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D20B9" w14:textId="02AB0D34" w:rsidR="000F3189" w:rsidRPr="0059607C" w:rsidRDefault="00DC35A8" w:rsidP="004E2E8F">
      <w:pPr>
        <w:jc w:val="center"/>
        <w:rPr>
          <w:rFonts w:cstheme="minorHAnsi"/>
          <w:b/>
          <w:bCs/>
        </w:rPr>
      </w:pPr>
      <w:r w:rsidRPr="0059607C">
        <w:rPr>
          <w:rFonts w:cstheme="minorHAnsi"/>
          <w:b/>
          <w:bCs/>
        </w:rPr>
        <w:t xml:space="preserve"> </w:t>
      </w:r>
      <w:r w:rsidR="004E2E8F" w:rsidRPr="0059607C">
        <w:rPr>
          <w:rFonts w:cstheme="minorHAnsi"/>
          <w:b/>
          <w:bCs/>
        </w:rPr>
        <w:t xml:space="preserve">ASCC Natural and Mathematical Sciences Panel </w:t>
      </w:r>
    </w:p>
    <w:p w14:paraId="0EB3E810" w14:textId="3635BA43" w:rsidR="004E2E8F" w:rsidRPr="0059607C" w:rsidRDefault="007A268C" w:rsidP="004E2E8F">
      <w:pPr>
        <w:jc w:val="center"/>
        <w:rPr>
          <w:rFonts w:cstheme="minorHAnsi"/>
        </w:rPr>
      </w:pPr>
      <w:r>
        <w:rPr>
          <w:rFonts w:cstheme="minorHAnsi"/>
        </w:rPr>
        <w:t>Approved</w:t>
      </w:r>
      <w:r w:rsidR="004E2E8F" w:rsidRPr="0059607C">
        <w:rPr>
          <w:rFonts w:cstheme="minorHAnsi"/>
        </w:rPr>
        <w:t xml:space="preserve"> Minutes</w:t>
      </w:r>
    </w:p>
    <w:p w14:paraId="66CC3BF8" w14:textId="52548311" w:rsidR="004E2E8F" w:rsidRPr="0059607C" w:rsidRDefault="00B4463A" w:rsidP="004E2E8F">
      <w:pPr>
        <w:rPr>
          <w:rFonts w:cstheme="minorHAnsi"/>
        </w:rPr>
      </w:pPr>
      <w:r w:rsidRPr="0059607C">
        <w:rPr>
          <w:rFonts w:cstheme="minorHAnsi"/>
        </w:rPr>
        <w:t>Wednesday, January 25</w:t>
      </w:r>
      <w:r w:rsidRPr="0059607C">
        <w:rPr>
          <w:rFonts w:cstheme="minorHAnsi"/>
          <w:vertAlign w:val="superscript"/>
        </w:rPr>
        <w:t>th</w:t>
      </w:r>
      <w:r w:rsidRPr="0059607C">
        <w:rPr>
          <w:rFonts w:cstheme="minorHAnsi"/>
        </w:rPr>
        <w:t xml:space="preserve">, </w:t>
      </w:r>
      <w:proofErr w:type="gramStart"/>
      <w:r w:rsidRPr="0059607C">
        <w:rPr>
          <w:rFonts w:cstheme="minorHAnsi"/>
        </w:rPr>
        <w:t>2023</w:t>
      </w:r>
      <w:proofErr w:type="gramEnd"/>
      <w:r w:rsidR="004E2E8F" w:rsidRPr="0059607C">
        <w:rPr>
          <w:rFonts w:cstheme="minorHAnsi"/>
        </w:rPr>
        <w:tab/>
      </w:r>
      <w:r w:rsidR="004E2E8F" w:rsidRPr="0059607C">
        <w:rPr>
          <w:rFonts w:cstheme="minorHAnsi"/>
        </w:rPr>
        <w:tab/>
      </w:r>
      <w:r w:rsidR="004E2E8F" w:rsidRPr="0059607C">
        <w:rPr>
          <w:rFonts w:cstheme="minorHAnsi"/>
        </w:rPr>
        <w:tab/>
      </w:r>
      <w:r w:rsidR="004E2E8F" w:rsidRPr="0059607C">
        <w:rPr>
          <w:rFonts w:cstheme="minorHAnsi"/>
        </w:rPr>
        <w:tab/>
      </w:r>
      <w:r w:rsidR="004E2E8F" w:rsidRPr="0059607C">
        <w:rPr>
          <w:rFonts w:cstheme="minorHAnsi"/>
        </w:rPr>
        <w:tab/>
      </w:r>
      <w:r w:rsidR="000F7399" w:rsidRPr="0059607C">
        <w:rPr>
          <w:rFonts w:cstheme="minorHAnsi"/>
        </w:rPr>
        <w:tab/>
      </w:r>
      <w:r w:rsidR="00145577" w:rsidRPr="0059607C">
        <w:rPr>
          <w:rFonts w:cstheme="minorHAnsi"/>
        </w:rPr>
        <w:t>1</w:t>
      </w:r>
      <w:r w:rsidRPr="0059607C">
        <w:rPr>
          <w:rFonts w:cstheme="minorHAnsi"/>
        </w:rPr>
        <w:t>2</w:t>
      </w:r>
      <w:r w:rsidR="00145577" w:rsidRPr="0059607C">
        <w:rPr>
          <w:rFonts w:cstheme="minorHAnsi"/>
        </w:rPr>
        <w:t>:30-</w:t>
      </w:r>
      <w:r w:rsidRPr="0059607C">
        <w:rPr>
          <w:rFonts w:cstheme="minorHAnsi"/>
        </w:rPr>
        <w:t>2</w:t>
      </w:r>
      <w:r w:rsidR="00145577" w:rsidRPr="0059607C">
        <w:rPr>
          <w:rFonts w:cstheme="minorHAnsi"/>
        </w:rPr>
        <w:t>:00</w:t>
      </w:r>
      <w:r w:rsidR="009D0250" w:rsidRPr="0059607C">
        <w:rPr>
          <w:rFonts w:cstheme="minorHAnsi"/>
        </w:rPr>
        <w:t xml:space="preserve"> PM</w:t>
      </w:r>
    </w:p>
    <w:p w14:paraId="6455142A" w14:textId="01D036B6" w:rsidR="004E2E8F" w:rsidRPr="0059607C" w:rsidRDefault="009D0250" w:rsidP="004E2E8F">
      <w:pPr>
        <w:rPr>
          <w:rFonts w:cstheme="minorHAnsi"/>
        </w:rPr>
      </w:pPr>
      <w:proofErr w:type="spellStart"/>
      <w:r w:rsidRPr="0059607C">
        <w:rPr>
          <w:rFonts w:cstheme="minorHAnsi"/>
        </w:rPr>
        <w:t>Carmen</w:t>
      </w:r>
      <w:r w:rsidR="00145577" w:rsidRPr="0059607C">
        <w:rPr>
          <w:rFonts w:cstheme="minorHAnsi"/>
        </w:rPr>
        <w:t>Zoom</w:t>
      </w:r>
      <w:proofErr w:type="spellEnd"/>
    </w:p>
    <w:p w14:paraId="02B2A465" w14:textId="11417BC5" w:rsidR="004E2E8F" w:rsidRPr="0059607C" w:rsidRDefault="004E2E8F" w:rsidP="004E2E8F">
      <w:pPr>
        <w:rPr>
          <w:rFonts w:cstheme="minorHAnsi"/>
        </w:rPr>
      </w:pPr>
      <w:r w:rsidRPr="0059607C">
        <w:rPr>
          <w:rFonts w:cstheme="minorHAnsi"/>
          <w:b/>
          <w:bCs/>
        </w:rPr>
        <w:t>Attendees</w:t>
      </w:r>
      <w:r w:rsidRPr="0059607C">
        <w:rPr>
          <w:rFonts w:cstheme="minorHAnsi"/>
        </w:rPr>
        <w:t xml:space="preserve">: </w:t>
      </w:r>
      <w:r w:rsidR="009D0250" w:rsidRPr="0059607C">
        <w:rPr>
          <w:rFonts w:cstheme="minorHAnsi"/>
        </w:rPr>
        <w:t xml:space="preserve">Barker, Cole, Dinan, Hamilton, Kaizar, Ottesen, </w:t>
      </w:r>
      <w:r w:rsidR="00B4463A" w:rsidRPr="0059607C">
        <w:rPr>
          <w:rFonts w:cstheme="minorHAnsi"/>
        </w:rPr>
        <w:t>Steele, Vankeerbergen</w:t>
      </w:r>
    </w:p>
    <w:p w14:paraId="528DD9E0" w14:textId="38D4B821" w:rsidR="00BA17C3" w:rsidRPr="0059607C" w:rsidRDefault="00BA17C3" w:rsidP="00BA17C3">
      <w:pPr>
        <w:numPr>
          <w:ilvl w:val="0"/>
          <w:numId w:val="14"/>
        </w:numPr>
        <w:tabs>
          <w:tab w:val="num" w:pos="720"/>
        </w:tabs>
        <w:rPr>
          <w:rFonts w:cstheme="minorHAnsi"/>
        </w:rPr>
      </w:pPr>
      <w:r w:rsidRPr="0059607C">
        <w:rPr>
          <w:rFonts w:cstheme="minorHAnsi"/>
        </w:rPr>
        <w:t>Approval of 12-8-22 minutes</w:t>
      </w:r>
    </w:p>
    <w:p w14:paraId="53A89CEF" w14:textId="68074B50" w:rsidR="00250B28" w:rsidRPr="0059607C" w:rsidRDefault="00250B28" w:rsidP="00250B28">
      <w:pPr>
        <w:numPr>
          <w:ilvl w:val="1"/>
          <w:numId w:val="14"/>
        </w:numPr>
        <w:rPr>
          <w:rFonts w:cstheme="minorHAnsi"/>
        </w:rPr>
      </w:pPr>
      <w:r w:rsidRPr="0059607C">
        <w:rPr>
          <w:rFonts w:cstheme="minorHAnsi"/>
        </w:rPr>
        <w:t>Hamilton, Barker; unanimously approved</w:t>
      </w:r>
    </w:p>
    <w:p w14:paraId="26EC3CC5" w14:textId="7AE131B2" w:rsidR="00BA17C3" w:rsidRPr="0059607C" w:rsidRDefault="00BA17C3" w:rsidP="00BA17C3">
      <w:pPr>
        <w:numPr>
          <w:ilvl w:val="0"/>
          <w:numId w:val="14"/>
        </w:numPr>
        <w:tabs>
          <w:tab w:val="num" w:pos="720"/>
        </w:tabs>
        <w:rPr>
          <w:rFonts w:cstheme="minorHAnsi"/>
        </w:rPr>
      </w:pPr>
      <w:r w:rsidRPr="0059607C">
        <w:rPr>
          <w:rFonts w:cstheme="minorHAnsi"/>
        </w:rPr>
        <w:t>Computation</w:t>
      </w:r>
      <w:r w:rsidR="00250B28" w:rsidRPr="0059607C">
        <w:rPr>
          <w:rFonts w:cstheme="minorHAnsi"/>
        </w:rPr>
        <w:t>al</w:t>
      </w:r>
      <w:r w:rsidRPr="0059607C">
        <w:rPr>
          <w:rFonts w:cstheme="minorHAnsi"/>
        </w:rPr>
        <w:t xml:space="preserve"> Physics Certificate (new)</w:t>
      </w:r>
    </w:p>
    <w:p w14:paraId="6A0D7D65" w14:textId="4AB38245" w:rsidR="009D0250" w:rsidRPr="0059607C" w:rsidRDefault="009D0250" w:rsidP="00250B28">
      <w:pPr>
        <w:numPr>
          <w:ilvl w:val="1"/>
          <w:numId w:val="14"/>
        </w:numPr>
        <w:rPr>
          <w:rFonts w:cstheme="minorHAnsi"/>
        </w:rPr>
      </w:pPr>
      <w:r w:rsidRPr="0059607C">
        <w:rPr>
          <w:rFonts w:cstheme="minorHAnsi"/>
        </w:rPr>
        <w:t>The Panel asks that the department include with the proposal a cover letter on departmental letterhead that is signed by the department chair and/or</w:t>
      </w:r>
      <w:r w:rsidR="003E26A0" w:rsidRPr="0059607C">
        <w:rPr>
          <w:rFonts w:cstheme="minorHAnsi"/>
        </w:rPr>
        <w:t xml:space="preserve"> the Vice-Chair for Undergraduate Studies</w:t>
      </w:r>
      <w:r w:rsidR="00682EFF" w:rsidRPr="0059607C">
        <w:rPr>
          <w:rFonts w:cstheme="minorHAnsi"/>
        </w:rPr>
        <w:t>.</w:t>
      </w:r>
    </w:p>
    <w:p w14:paraId="0AC083AD" w14:textId="3E4106CD" w:rsidR="0090386A" w:rsidRPr="0059607C" w:rsidRDefault="0090386A" w:rsidP="00250B28">
      <w:pPr>
        <w:numPr>
          <w:ilvl w:val="1"/>
          <w:numId w:val="14"/>
        </w:numPr>
        <w:rPr>
          <w:rFonts w:cstheme="minorHAnsi"/>
        </w:rPr>
      </w:pPr>
      <w:r w:rsidRPr="0059607C">
        <w:rPr>
          <w:rFonts w:cstheme="minorHAnsi"/>
        </w:rPr>
        <w:t xml:space="preserve">The Panel requests that the department submit with the proposal the concurrence from the Department of Electrical and Computer Engineering that is mentioned on pg. </w:t>
      </w:r>
      <w:r w:rsidR="00D31192" w:rsidRPr="0059607C">
        <w:rPr>
          <w:rFonts w:cstheme="minorHAnsi"/>
        </w:rPr>
        <w:t>3</w:t>
      </w:r>
      <w:r w:rsidRPr="0059607C">
        <w:rPr>
          <w:rFonts w:cstheme="minorHAnsi"/>
        </w:rPr>
        <w:t xml:space="preserve"> (item #3, Relationship to Other Programs/Benchmarking).</w:t>
      </w:r>
    </w:p>
    <w:p w14:paraId="7D8F2370" w14:textId="138E4866" w:rsidR="00250B28" w:rsidRPr="0059607C" w:rsidRDefault="0090386A" w:rsidP="00250B28">
      <w:pPr>
        <w:numPr>
          <w:ilvl w:val="1"/>
          <w:numId w:val="14"/>
        </w:numPr>
        <w:rPr>
          <w:rFonts w:cstheme="minorHAnsi"/>
        </w:rPr>
      </w:pPr>
      <w:r w:rsidRPr="0059607C">
        <w:rPr>
          <w:rFonts w:cstheme="minorHAnsi"/>
        </w:rPr>
        <w:t xml:space="preserve">The Panel </w:t>
      </w:r>
      <w:r w:rsidR="00975F9B" w:rsidRPr="0059607C">
        <w:rPr>
          <w:rFonts w:cstheme="minorHAnsi"/>
        </w:rPr>
        <w:t>notes that one of the required courses for the certificate, Physics 5810, is not yet a fully approved course.  Currently, the course still exists as Physics 6810; a course change request to change the course number and the pre-requisites was reviewed by this Panel on Sept. 8</w:t>
      </w:r>
      <w:r w:rsidR="00975F9B" w:rsidRPr="0059607C">
        <w:rPr>
          <w:rFonts w:cstheme="minorHAnsi"/>
          <w:vertAlign w:val="superscript"/>
        </w:rPr>
        <w:t>th</w:t>
      </w:r>
      <w:r w:rsidR="00975F9B" w:rsidRPr="0059607C">
        <w:rPr>
          <w:rFonts w:cstheme="minorHAnsi"/>
        </w:rPr>
        <w:t>, 2022, and revisions were requested on September 20</w:t>
      </w:r>
      <w:r w:rsidR="00975F9B" w:rsidRPr="0059607C">
        <w:rPr>
          <w:rFonts w:cstheme="minorHAnsi"/>
          <w:vertAlign w:val="superscript"/>
        </w:rPr>
        <w:t>th</w:t>
      </w:r>
      <w:r w:rsidR="00D31192" w:rsidRPr="0059607C">
        <w:rPr>
          <w:rFonts w:cstheme="minorHAnsi"/>
        </w:rPr>
        <w:t>, 2022.</w:t>
      </w:r>
      <w:r w:rsidR="00975F9B" w:rsidRPr="0059607C">
        <w:rPr>
          <w:rFonts w:cstheme="minorHAnsi"/>
        </w:rPr>
        <w:t xml:space="preserve">  As of </w:t>
      </w:r>
      <w:r w:rsidR="00D31192" w:rsidRPr="0059607C">
        <w:rPr>
          <w:rFonts w:cstheme="minorHAnsi"/>
        </w:rPr>
        <w:t>Feb. 1</w:t>
      </w:r>
      <w:r w:rsidR="00D31192" w:rsidRPr="0059607C">
        <w:rPr>
          <w:rFonts w:cstheme="minorHAnsi"/>
          <w:vertAlign w:val="superscript"/>
        </w:rPr>
        <w:t>st</w:t>
      </w:r>
      <w:r w:rsidR="00975F9B" w:rsidRPr="0059607C">
        <w:rPr>
          <w:rFonts w:cstheme="minorHAnsi"/>
        </w:rPr>
        <w:t xml:space="preserve">, 2023, a revised Course Change Request has not yet been received by ASC Curriculum and Assessment Services.  The Panel asks that the department revise that Course Change Request </w:t>
      </w:r>
      <w:r w:rsidR="00F2384C" w:rsidRPr="0059607C">
        <w:rPr>
          <w:rFonts w:cstheme="minorHAnsi"/>
        </w:rPr>
        <w:t>and re-submit it for review, as the</w:t>
      </w:r>
      <w:r w:rsidR="00975F9B" w:rsidRPr="0059607C">
        <w:rPr>
          <w:rFonts w:cstheme="minorHAnsi"/>
        </w:rPr>
        <w:t xml:space="preserve"> Computational Physics Certificate</w:t>
      </w:r>
      <w:r w:rsidR="00F2384C" w:rsidRPr="0059607C">
        <w:rPr>
          <w:rFonts w:cstheme="minorHAnsi"/>
        </w:rPr>
        <w:t xml:space="preserve"> cannot be approved until Physic</w:t>
      </w:r>
      <w:r w:rsidR="00D31192" w:rsidRPr="0059607C">
        <w:rPr>
          <w:rFonts w:cstheme="minorHAnsi"/>
        </w:rPr>
        <w:t>s</w:t>
      </w:r>
      <w:r w:rsidR="00F2384C" w:rsidRPr="0059607C">
        <w:rPr>
          <w:rFonts w:cstheme="minorHAnsi"/>
        </w:rPr>
        <w:t xml:space="preserve"> 5810 is a fully approved course.</w:t>
      </w:r>
    </w:p>
    <w:p w14:paraId="337F4E33" w14:textId="60FF51E7" w:rsidR="00131C2A" w:rsidRPr="0059607C" w:rsidRDefault="00131C2A" w:rsidP="00250B28">
      <w:pPr>
        <w:numPr>
          <w:ilvl w:val="1"/>
          <w:numId w:val="14"/>
        </w:numPr>
        <w:rPr>
          <w:rFonts w:cstheme="minorHAnsi"/>
        </w:rPr>
      </w:pPr>
      <w:r w:rsidRPr="0059607C">
        <w:rPr>
          <w:rFonts w:cstheme="minorHAnsi"/>
        </w:rPr>
        <w:t>The Panel asks that the department address the following issues having to do with the assessment of the certificate.</w:t>
      </w:r>
    </w:p>
    <w:p w14:paraId="070C2647" w14:textId="08BB49D6" w:rsidR="00250B28" w:rsidRPr="0059607C" w:rsidRDefault="00975F9B" w:rsidP="00131C2A">
      <w:pPr>
        <w:numPr>
          <w:ilvl w:val="2"/>
          <w:numId w:val="14"/>
        </w:numPr>
        <w:rPr>
          <w:rFonts w:cstheme="minorHAnsi"/>
        </w:rPr>
      </w:pPr>
      <w:r w:rsidRPr="0059607C">
        <w:rPr>
          <w:rFonts w:cstheme="minorHAnsi"/>
        </w:rPr>
        <w:t xml:space="preserve">The Panel </w:t>
      </w:r>
      <w:r w:rsidR="00D31192" w:rsidRPr="0059607C">
        <w:rPr>
          <w:rFonts w:cstheme="minorHAnsi"/>
        </w:rPr>
        <w:t>request</w:t>
      </w:r>
      <w:r w:rsidRPr="0059607C">
        <w:rPr>
          <w:rFonts w:cstheme="minorHAnsi"/>
        </w:rPr>
        <w:t xml:space="preserve">s that the </w:t>
      </w:r>
      <w:r w:rsidR="00F2384C" w:rsidRPr="0059607C">
        <w:rPr>
          <w:rFonts w:cstheme="minorHAnsi"/>
        </w:rPr>
        <w:t>department provide information on how the first two learning outcomes for the certificate (proposal pg. 2) will be assessed</w:t>
      </w:r>
      <w:r w:rsidR="003E26A0" w:rsidRPr="0059607C">
        <w:rPr>
          <w:rFonts w:cstheme="minorHAnsi"/>
        </w:rPr>
        <w:t>.  For example, will the department use pre- and post-tests or embedded questions in certain courses or certain specific questions that will clearly indicate that the learning outcomes have been achieved?  For the first two learning outcomes, the Panel asks that the department present sample examples of direct assessment methods (e.g., specific classroom assignments).  The Panel recommends that the department consult with the College’s Assessment Coordinator, Dan Seward.65, to create a more comprehensive assessment plan for the certificate.</w:t>
      </w:r>
    </w:p>
    <w:p w14:paraId="2FB4A289" w14:textId="6F8DF7FA" w:rsidR="00F2384C" w:rsidRPr="0059607C" w:rsidRDefault="00F2384C" w:rsidP="00131C2A">
      <w:pPr>
        <w:numPr>
          <w:ilvl w:val="2"/>
          <w:numId w:val="14"/>
        </w:numPr>
        <w:rPr>
          <w:rFonts w:cstheme="minorHAnsi"/>
        </w:rPr>
      </w:pPr>
      <w:r w:rsidRPr="0059607C">
        <w:rPr>
          <w:rFonts w:cstheme="minorHAnsi"/>
        </w:rPr>
        <w:t xml:space="preserve">The Panel notes that some of the measures </w:t>
      </w:r>
      <w:r w:rsidR="00A31989" w:rsidRPr="0059607C">
        <w:rPr>
          <w:rFonts w:cstheme="minorHAnsi"/>
        </w:rPr>
        <w:t xml:space="preserve">earmarked </w:t>
      </w:r>
      <w:r w:rsidRPr="0059607C">
        <w:rPr>
          <w:rFonts w:cstheme="minorHAnsi"/>
        </w:rPr>
        <w:t>for assessment (number of applications for the program, quality of the acceptant pool, and acceptance rate</w:t>
      </w:r>
      <w:r w:rsidR="00D31192" w:rsidRPr="0059607C">
        <w:rPr>
          <w:rFonts w:cstheme="minorHAnsi"/>
        </w:rPr>
        <w:t xml:space="preserve"> etc.</w:t>
      </w:r>
      <w:r w:rsidRPr="0059607C">
        <w:rPr>
          <w:rFonts w:cstheme="minorHAnsi"/>
        </w:rPr>
        <w:t xml:space="preserve">) seem to indicate that students will have to apply </w:t>
      </w:r>
      <w:r w:rsidR="00131C2A" w:rsidRPr="0059607C">
        <w:rPr>
          <w:rFonts w:cstheme="minorHAnsi"/>
        </w:rPr>
        <w:t xml:space="preserve">to the certificate.  The proposal, however, does not include any information about an application process.  If the program requires an application, the Panel asks that the department provide more details about the application </w:t>
      </w:r>
      <w:r w:rsidR="00131C2A" w:rsidRPr="0059607C">
        <w:rPr>
          <w:rFonts w:cstheme="minorHAnsi"/>
        </w:rPr>
        <w:lastRenderedPageBreak/>
        <w:t>and the application process.  If there is not an application, the Panel asks that the department remove these items from the assessment plan</w:t>
      </w:r>
      <w:r w:rsidR="00D31192" w:rsidRPr="0059607C">
        <w:rPr>
          <w:rFonts w:cstheme="minorHAnsi"/>
        </w:rPr>
        <w:t xml:space="preserve"> (proposal, pg.3)</w:t>
      </w:r>
      <w:r w:rsidR="00131C2A" w:rsidRPr="0059607C">
        <w:rPr>
          <w:rFonts w:cstheme="minorHAnsi"/>
        </w:rPr>
        <w:t>.</w:t>
      </w:r>
    </w:p>
    <w:p w14:paraId="3CC6406E" w14:textId="4B397925" w:rsidR="00A31989" w:rsidRPr="0059607C" w:rsidRDefault="00A31989" w:rsidP="00250B28">
      <w:pPr>
        <w:numPr>
          <w:ilvl w:val="1"/>
          <w:numId w:val="14"/>
        </w:numPr>
        <w:rPr>
          <w:rFonts w:cstheme="minorHAnsi"/>
        </w:rPr>
      </w:pPr>
      <w:r w:rsidRPr="0059607C">
        <w:rPr>
          <w:rFonts w:cstheme="minorHAnsi"/>
        </w:rPr>
        <w:t>The Panel asks that the department provide more information about the administrative structure that will govern the certificate</w:t>
      </w:r>
      <w:r w:rsidR="001C5BA4" w:rsidRPr="0059607C">
        <w:rPr>
          <w:rFonts w:cstheme="minorHAnsi"/>
        </w:rPr>
        <w:t xml:space="preserve"> so that there is a clear path for assessing the certificate, making changes to the certificate, or managing other administrative issues that may arise.</w:t>
      </w:r>
    </w:p>
    <w:p w14:paraId="59E9CE1E" w14:textId="2CD0657B" w:rsidR="00250B28" w:rsidRPr="0059607C" w:rsidRDefault="001C5BA4" w:rsidP="00B03FAD">
      <w:pPr>
        <w:numPr>
          <w:ilvl w:val="1"/>
          <w:numId w:val="14"/>
        </w:numPr>
        <w:rPr>
          <w:rFonts w:cstheme="minorHAnsi"/>
        </w:rPr>
      </w:pPr>
      <w:r w:rsidRPr="0059607C">
        <w:rPr>
          <w:rFonts w:cstheme="minorHAnsi"/>
        </w:rPr>
        <w:t xml:space="preserve">The Panel asks that the department </w:t>
      </w:r>
      <w:r w:rsidR="00826132" w:rsidRPr="0059607C">
        <w:rPr>
          <w:rFonts w:cstheme="minorHAnsi"/>
        </w:rPr>
        <w:t>amend the “Certificate</w:t>
      </w:r>
      <w:r w:rsidR="00B46652" w:rsidRPr="0059607C">
        <w:rPr>
          <w:rFonts w:cstheme="minorHAnsi"/>
        </w:rPr>
        <w:t xml:space="preserve"> approval” section of the advising sheet</w:t>
      </w:r>
      <w:r w:rsidR="00D46866" w:rsidRPr="0059607C">
        <w:rPr>
          <w:rFonts w:cstheme="minorHAnsi"/>
        </w:rPr>
        <w:t xml:space="preserve"> (found in the right-hand column toward the bottom)</w:t>
      </w:r>
      <w:r w:rsidR="00B46652" w:rsidRPr="0059607C">
        <w:rPr>
          <w:rFonts w:cstheme="minorHAnsi"/>
        </w:rPr>
        <w:t xml:space="preserve">.  Specifically, they ask that the unit </w:t>
      </w:r>
      <w:r w:rsidR="00B03FAD" w:rsidRPr="0059607C">
        <w:rPr>
          <w:rFonts w:cstheme="minorHAnsi"/>
        </w:rPr>
        <w:t xml:space="preserve">give </w:t>
      </w:r>
      <w:r w:rsidR="00A02083" w:rsidRPr="0059607C">
        <w:rPr>
          <w:rFonts w:cstheme="minorHAnsi"/>
        </w:rPr>
        <w:t xml:space="preserve">students and </w:t>
      </w:r>
      <w:r w:rsidR="00B03FAD" w:rsidRPr="0059607C">
        <w:rPr>
          <w:rFonts w:cstheme="minorHAnsi"/>
        </w:rPr>
        <w:t xml:space="preserve">academic advisors (both ASC and non-ASC) a contact within the Physics Department who can be consulted if the certificate coursework </w:t>
      </w:r>
      <w:r w:rsidR="00D31192" w:rsidRPr="0059607C">
        <w:rPr>
          <w:rFonts w:cstheme="minorHAnsi"/>
        </w:rPr>
        <w:t xml:space="preserve">is </w:t>
      </w:r>
      <w:r w:rsidR="00B03FAD" w:rsidRPr="0059607C">
        <w:rPr>
          <w:rFonts w:cstheme="minorHAnsi"/>
        </w:rPr>
        <w:t>not confirmed via the Degree Audit Report.  The current wording refers students to any advisor in the College of Arts and Sciences; not all ASC advisors would have the expertise to review this</w:t>
      </w:r>
      <w:r w:rsidR="00D46866" w:rsidRPr="0059607C">
        <w:rPr>
          <w:rFonts w:cstheme="minorHAnsi"/>
        </w:rPr>
        <w:t>.  The Panel asks that the department replace the more general “</w:t>
      </w:r>
      <w:r w:rsidR="00D46866" w:rsidRPr="0059607C">
        <w:rPr>
          <w:rFonts w:cstheme="minorHAnsi"/>
          <w:i/>
          <w:iCs/>
        </w:rPr>
        <w:t xml:space="preserve">a College of Arts and Sciences advisor” </w:t>
      </w:r>
      <w:r w:rsidR="00D46866" w:rsidRPr="0059607C">
        <w:rPr>
          <w:rFonts w:cstheme="minorHAnsi"/>
        </w:rPr>
        <w:t>(in the phrase “the student must consult with a college of Arts and Sciences advisor”) with a specific name or names of advisors in the department</w:t>
      </w:r>
      <w:r w:rsidR="009E16FC" w:rsidRPr="0059607C">
        <w:rPr>
          <w:rFonts w:cstheme="minorHAnsi"/>
        </w:rPr>
        <w:t xml:space="preserve"> who will be able to assist students</w:t>
      </w:r>
      <w:r w:rsidR="00D46866" w:rsidRPr="0059607C">
        <w:rPr>
          <w:rFonts w:cstheme="minorHAnsi"/>
        </w:rPr>
        <w:t>.</w:t>
      </w:r>
    </w:p>
    <w:p w14:paraId="6C41BDA9" w14:textId="43650CAD" w:rsidR="004B282E" w:rsidRPr="0059607C" w:rsidRDefault="004B282E" w:rsidP="004B282E">
      <w:pPr>
        <w:pStyle w:val="ListParagraph"/>
        <w:numPr>
          <w:ilvl w:val="1"/>
          <w:numId w:val="14"/>
        </w:numPr>
        <w:rPr>
          <w:rFonts w:cstheme="minorHAnsi"/>
        </w:rPr>
      </w:pPr>
      <w:r w:rsidRPr="0059607C">
        <w:rPr>
          <w:rFonts w:cstheme="minorHAnsi"/>
        </w:rPr>
        <w:t xml:space="preserve">The Panel asks that the department add to the description of the certificate on the advising sheet some information that communicates to students that there are significant pre-requisites for all required </w:t>
      </w:r>
      <w:r w:rsidR="000D4F38" w:rsidRPr="0059607C">
        <w:rPr>
          <w:rFonts w:cstheme="minorHAnsi"/>
        </w:rPr>
        <w:t xml:space="preserve">and elective </w:t>
      </w:r>
      <w:r w:rsidRPr="0059607C">
        <w:rPr>
          <w:rFonts w:cstheme="minorHAnsi"/>
        </w:rPr>
        <w:t xml:space="preserve">courses, and that students who are outside of the physics, engineering physics, and astronomy majors should speak with an academic advisor before attempting to pursue the certificate.  For example, Physics 5500, which is a pre-requisite for 5810/6810, has </w:t>
      </w:r>
      <w:proofErr w:type="gramStart"/>
      <w:r w:rsidRPr="0059607C">
        <w:rPr>
          <w:rFonts w:cstheme="minorHAnsi"/>
        </w:rPr>
        <w:t>a number of</w:t>
      </w:r>
      <w:proofErr w:type="gramEnd"/>
      <w:r w:rsidRPr="0059607C">
        <w:rPr>
          <w:rFonts w:cstheme="minorHAnsi"/>
        </w:rPr>
        <w:t xml:space="preserve"> pre-requisites itself, including a specific combination of math and physics courses that are rarely taken by students outside of the targeted majors.  </w:t>
      </w:r>
    </w:p>
    <w:p w14:paraId="07A4AD30" w14:textId="01DBE736" w:rsidR="00E04352" w:rsidRPr="0059607C" w:rsidRDefault="00E04352" w:rsidP="00E04352">
      <w:pPr>
        <w:numPr>
          <w:ilvl w:val="1"/>
          <w:numId w:val="14"/>
        </w:numPr>
        <w:rPr>
          <w:rFonts w:cstheme="minorHAnsi"/>
        </w:rPr>
      </w:pPr>
      <w:r w:rsidRPr="0059607C">
        <w:rPr>
          <w:rFonts w:cstheme="minorHAnsi"/>
        </w:rPr>
        <w:t xml:space="preserve">The Panel asks that the department address the following issues having to do with pre-requisites for the certificate’s required courses (Physics </w:t>
      </w:r>
      <w:r w:rsidR="00F35B3A" w:rsidRPr="0059607C">
        <w:rPr>
          <w:rFonts w:cstheme="minorHAnsi"/>
        </w:rPr>
        <w:t>5680 and Physics 5810):</w:t>
      </w:r>
    </w:p>
    <w:p w14:paraId="47411B48" w14:textId="7B32A361" w:rsidR="00F35B3A" w:rsidRPr="0059607C" w:rsidRDefault="003B2F18" w:rsidP="00F35B3A">
      <w:pPr>
        <w:numPr>
          <w:ilvl w:val="2"/>
          <w:numId w:val="14"/>
        </w:numPr>
        <w:rPr>
          <w:rFonts w:cstheme="minorHAnsi"/>
        </w:rPr>
      </w:pPr>
      <w:r w:rsidRPr="0059607C">
        <w:rPr>
          <w:rFonts w:cstheme="minorHAnsi"/>
        </w:rPr>
        <w:t xml:space="preserve">The Panel notes that </w:t>
      </w:r>
      <w:r w:rsidR="009E16FC" w:rsidRPr="0059607C">
        <w:rPr>
          <w:rFonts w:cstheme="minorHAnsi"/>
        </w:rPr>
        <w:t>one of the</w:t>
      </w:r>
      <w:r w:rsidR="00E20F30" w:rsidRPr="0059607C">
        <w:rPr>
          <w:rFonts w:cstheme="minorHAnsi"/>
        </w:rPr>
        <w:t xml:space="preserve"> required courses for the certificate, Physics 5680, ha</w:t>
      </w:r>
      <w:r w:rsidR="009E16FC" w:rsidRPr="0059607C">
        <w:rPr>
          <w:rFonts w:cstheme="minorHAnsi"/>
        </w:rPr>
        <w:t>s</w:t>
      </w:r>
      <w:r w:rsidR="00E20F30" w:rsidRPr="0059607C">
        <w:rPr>
          <w:rFonts w:cstheme="minorHAnsi"/>
        </w:rPr>
        <w:t xml:space="preserve"> a pre-requisite of enrollment in the Physics, Engineering Physics, or Astronomy majors.  If the department wishes for the certificate to be open to students in other majors, the department may want to adjust th</w:t>
      </w:r>
      <w:r w:rsidR="009E16FC" w:rsidRPr="0059607C">
        <w:rPr>
          <w:rFonts w:cstheme="minorHAnsi"/>
        </w:rPr>
        <w:t>is</w:t>
      </w:r>
      <w:r w:rsidR="00E20F30" w:rsidRPr="0059607C">
        <w:rPr>
          <w:rFonts w:cstheme="minorHAnsi"/>
        </w:rPr>
        <w:t xml:space="preserve"> pre-requisite so that permission does not have to be obtained by outside students, especially since the department plans to market the certificate to Electrical and Computer Engineering majors as well. </w:t>
      </w:r>
    </w:p>
    <w:p w14:paraId="18C2DA28" w14:textId="7EFD9F05" w:rsidR="00AD7DF5" w:rsidRPr="0059607C" w:rsidRDefault="00D31192" w:rsidP="00F35B3A">
      <w:pPr>
        <w:numPr>
          <w:ilvl w:val="2"/>
          <w:numId w:val="14"/>
        </w:numPr>
        <w:rPr>
          <w:rFonts w:cstheme="minorHAnsi"/>
        </w:rPr>
      </w:pPr>
      <w:r w:rsidRPr="0059607C">
        <w:rPr>
          <w:rFonts w:cstheme="minorHAnsi"/>
        </w:rPr>
        <w:t xml:space="preserve">The </w:t>
      </w:r>
      <w:r w:rsidR="005962E1" w:rsidRPr="0059607C">
        <w:rPr>
          <w:rFonts w:cstheme="minorHAnsi"/>
        </w:rPr>
        <w:t xml:space="preserve">certificate </w:t>
      </w:r>
      <w:r w:rsidRPr="0059607C">
        <w:rPr>
          <w:rFonts w:cstheme="minorHAnsi"/>
        </w:rPr>
        <w:t xml:space="preserve">proposal (pg. 5) lists the pre-requisites for </w:t>
      </w:r>
      <w:r w:rsidR="005962E1" w:rsidRPr="0059607C">
        <w:rPr>
          <w:rFonts w:cstheme="minorHAnsi"/>
        </w:rPr>
        <w:t xml:space="preserve">Physics </w:t>
      </w:r>
      <w:r w:rsidRPr="0059607C">
        <w:rPr>
          <w:rFonts w:cstheme="minorHAnsi"/>
        </w:rPr>
        <w:t xml:space="preserve">5810 as “CSE 1222, CSE 1223, CSE 1224, Astronomy 1221, Engineering 1221, or Engineering 1281H; and Physics 5500, or instructor permission”.  The course change request for Physics 5810 (currently in progress, please see item 2c above,) does not </w:t>
      </w:r>
      <w:r w:rsidR="005962E1" w:rsidRPr="0059607C">
        <w:rPr>
          <w:rFonts w:cstheme="minorHAnsi"/>
        </w:rPr>
        <w:t>list</w:t>
      </w:r>
      <w:r w:rsidRPr="0059607C">
        <w:rPr>
          <w:rFonts w:cstheme="minorHAnsi"/>
        </w:rPr>
        <w:t xml:space="preserve"> instructor permission</w:t>
      </w:r>
      <w:r w:rsidR="005962E1" w:rsidRPr="0059607C">
        <w:rPr>
          <w:rFonts w:cstheme="minorHAnsi"/>
        </w:rPr>
        <w:t xml:space="preserve"> as a possibility for fulfilling the course pre-requisites, which</w:t>
      </w:r>
      <w:r w:rsidR="009E16FC" w:rsidRPr="0059607C">
        <w:rPr>
          <w:rFonts w:cstheme="minorHAnsi"/>
        </w:rPr>
        <w:t xml:space="preserve"> could</w:t>
      </w:r>
      <w:r w:rsidR="005962E1" w:rsidRPr="0059607C">
        <w:rPr>
          <w:rFonts w:cstheme="minorHAnsi"/>
        </w:rPr>
        <w:t xml:space="preserve"> k</w:t>
      </w:r>
      <w:r w:rsidR="009E16FC" w:rsidRPr="0059607C">
        <w:rPr>
          <w:rFonts w:cstheme="minorHAnsi"/>
        </w:rPr>
        <w:t>eep students from outside these majors from enrolling in the course.</w:t>
      </w:r>
      <w:r w:rsidRPr="0059607C">
        <w:rPr>
          <w:rFonts w:cstheme="minorHAnsi"/>
        </w:rPr>
        <w:t xml:space="preserve"> The Panel asks that this discrepancy be rectified.</w:t>
      </w:r>
    </w:p>
    <w:p w14:paraId="251154D8" w14:textId="737F48FA" w:rsidR="005374E9" w:rsidRPr="0059607C" w:rsidRDefault="006F64C1" w:rsidP="00A312C1">
      <w:pPr>
        <w:numPr>
          <w:ilvl w:val="1"/>
          <w:numId w:val="14"/>
        </w:numPr>
        <w:rPr>
          <w:rFonts w:cstheme="minorHAnsi"/>
        </w:rPr>
      </w:pPr>
      <w:r w:rsidRPr="0059607C">
        <w:rPr>
          <w:rFonts w:cstheme="minorHAnsi"/>
        </w:rPr>
        <w:t>The Panel asks that the department remove all references to courses</w:t>
      </w:r>
      <w:r w:rsidR="00D31192" w:rsidRPr="0059607C">
        <w:rPr>
          <w:rFonts w:cstheme="minorHAnsi"/>
        </w:rPr>
        <w:t xml:space="preserve"> from the quarters system</w:t>
      </w:r>
      <w:r w:rsidRPr="0059607C">
        <w:rPr>
          <w:rFonts w:cstheme="minorHAnsi"/>
        </w:rPr>
        <w:t xml:space="preserve"> (indicated by three-digit course numbers) on pgs. </w:t>
      </w:r>
      <w:r w:rsidR="00007FE2" w:rsidRPr="0059607C">
        <w:rPr>
          <w:rFonts w:cstheme="minorHAnsi"/>
        </w:rPr>
        <w:t>5 and 6 of the proposal.</w:t>
      </w:r>
    </w:p>
    <w:p w14:paraId="54DCD8D5" w14:textId="7ECCF57E" w:rsidR="00A02083" w:rsidRPr="0059607C" w:rsidRDefault="005374E9" w:rsidP="00A02083">
      <w:pPr>
        <w:numPr>
          <w:ilvl w:val="1"/>
          <w:numId w:val="14"/>
        </w:numPr>
        <w:rPr>
          <w:rFonts w:cstheme="minorHAnsi"/>
        </w:rPr>
      </w:pPr>
      <w:r w:rsidRPr="0059607C">
        <w:rPr>
          <w:rFonts w:cstheme="minorHAnsi"/>
        </w:rPr>
        <w:t>No Vote</w:t>
      </w:r>
    </w:p>
    <w:p w14:paraId="74C7BB43" w14:textId="77777777" w:rsidR="00A02083" w:rsidRPr="0059607C" w:rsidRDefault="00A02083" w:rsidP="00A02083">
      <w:pPr>
        <w:rPr>
          <w:rFonts w:cstheme="minorHAnsi"/>
        </w:rPr>
      </w:pPr>
    </w:p>
    <w:p w14:paraId="4FE4159A" w14:textId="5F374DE1" w:rsidR="00BA17C3" w:rsidRPr="0059607C" w:rsidRDefault="00BA17C3" w:rsidP="00BA17C3">
      <w:pPr>
        <w:numPr>
          <w:ilvl w:val="0"/>
          <w:numId w:val="14"/>
        </w:numPr>
        <w:tabs>
          <w:tab w:val="num" w:pos="720"/>
        </w:tabs>
        <w:rPr>
          <w:rFonts w:cstheme="minorHAnsi"/>
        </w:rPr>
      </w:pPr>
      <w:r w:rsidRPr="0059607C">
        <w:rPr>
          <w:rFonts w:cstheme="minorHAnsi"/>
        </w:rPr>
        <w:lastRenderedPageBreak/>
        <w:t>Microbiology 4010 (new course)</w:t>
      </w:r>
    </w:p>
    <w:p w14:paraId="6EF79481" w14:textId="77777777" w:rsidR="0068082F" w:rsidRPr="0059607C" w:rsidRDefault="0068082F" w:rsidP="0068082F">
      <w:pPr>
        <w:numPr>
          <w:ilvl w:val="1"/>
          <w:numId w:val="14"/>
        </w:numPr>
        <w:rPr>
          <w:rFonts w:cstheme="minorHAnsi"/>
        </w:rPr>
      </w:pPr>
      <w:r w:rsidRPr="0059607C">
        <w:rPr>
          <w:rFonts w:cstheme="minorHAnsi"/>
          <w:b/>
          <w:bCs/>
        </w:rPr>
        <w:t xml:space="preserve">Contingency: </w:t>
      </w:r>
      <w:r w:rsidRPr="0059607C">
        <w:rPr>
          <w:rFonts w:cstheme="minorHAnsi"/>
        </w:rPr>
        <w:t>The Panel asks that the department include weekly readings on the course schedule (syllabus pg. 2-3) so that students will have some idea of the expected workload.  Currently, required chapters are only listed in Weeks 12-14.</w:t>
      </w:r>
    </w:p>
    <w:p w14:paraId="2B08FC25" w14:textId="6A16BE7E" w:rsidR="0068082F" w:rsidRPr="0059607C" w:rsidRDefault="0068082F" w:rsidP="0068082F">
      <w:pPr>
        <w:numPr>
          <w:ilvl w:val="1"/>
          <w:numId w:val="14"/>
        </w:numPr>
        <w:rPr>
          <w:rFonts w:cstheme="minorHAnsi"/>
        </w:rPr>
      </w:pPr>
      <w:r w:rsidRPr="0059607C">
        <w:rPr>
          <w:rFonts w:cstheme="minorHAnsi"/>
          <w:b/>
          <w:bCs/>
        </w:rPr>
        <w:t>Contingency:</w:t>
      </w:r>
      <w:r w:rsidRPr="0059607C">
        <w:rPr>
          <w:rFonts w:cstheme="minorHAnsi"/>
        </w:rPr>
        <w:t xml:space="preserve"> The Panel notes that the cover letter for the course describes Microbiology 4010 as covering many of the same topics as Microbiology 4000, and as such, they request that the department include a statement such as “not open to students with credit for Microbiology 4000” in the exclusions for this course (Course </w:t>
      </w:r>
      <w:r w:rsidR="00F768F3" w:rsidRPr="0059607C">
        <w:rPr>
          <w:rFonts w:cstheme="minorHAnsi"/>
        </w:rPr>
        <w:t>R</w:t>
      </w:r>
      <w:r w:rsidRPr="0059607C">
        <w:rPr>
          <w:rFonts w:cstheme="minorHAnsi"/>
        </w:rPr>
        <w:t xml:space="preserve">equest </w:t>
      </w:r>
      <w:r w:rsidR="00F768F3" w:rsidRPr="0059607C">
        <w:rPr>
          <w:rFonts w:cstheme="minorHAnsi"/>
        </w:rPr>
        <w:t>F</w:t>
      </w:r>
      <w:r w:rsidRPr="0059607C">
        <w:rPr>
          <w:rFonts w:cstheme="minorHAnsi"/>
        </w:rPr>
        <w:t xml:space="preserve">orm under “Prerequisites and Exclusions; Exclusions).  </w:t>
      </w:r>
    </w:p>
    <w:p w14:paraId="67B39211" w14:textId="5EF3562F" w:rsidR="0068082F" w:rsidRPr="0059607C" w:rsidRDefault="0068082F" w:rsidP="0068082F">
      <w:pPr>
        <w:numPr>
          <w:ilvl w:val="1"/>
          <w:numId w:val="14"/>
        </w:numPr>
        <w:rPr>
          <w:rFonts w:cstheme="minorHAnsi"/>
        </w:rPr>
      </w:pPr>
      <w:r w:rsidRPr="0059607C">
        <w:rPr>
          <w:rFonts w:cstheme="minorHAnsi"/>
          <w:b/>
          <w:bCs/>
        </w:rPr>
        <w:t xml:space="preserve">Contingency: </w:t>
      </w:r>
      <w:r w:rsidRPr="0059607C">
        <w:rPr>
          <w:rFonts w:cstheme="minorHAnsi"/>
        </w:rPr>
        <w:t>The Panel asks that the department re-visit</w:t>
      </w:r>
      <w:r w:rsidR="00F768F3" w:rsidRPr="0059607C">
        <w:rPr>
          <w:rFonts w:cstheme="minorHAnsi"/>
        </w:rPr>
        <w:t xml:space="preserve"> and correct</w:t>
      </w:r>
      <w:r w:rsidRPr="0059607C">
        <w:rPr>
          <w:rFonts w:cstheme="minorHAnsi"/>
        </w:rPr>
        <w:t xml:space="preserve"> the listing of quizzes in the course schedule (syllabus pg. 2-3) and the description of the quizzes (syllabus pg. 5).  Currently, there are several quizzes out of order (quiz 7 falls in week 7 between quizzes 3 and 4; quiz 11 falls in week 11 between quiz</w:t>
      </w:r>
      <w:r w:rsidR="00EF2912" w:rsidRPr="0059607C">
        <w:rPr>
          <w:rFonts w:cstheme="minorHAnsi"/>
        </w:rPr>
        <w:t>zes</w:t>
      </w:r>
      <w:r w:rsidRPr="0059607C">
        <w:rPr>
          <w:rFonts w:cstheme="minorHAnsi"/>
        </w:rPr>
        <w:t xml:space="preserve"> 5 and 6, etc.) and there are at least 9 quizzes instead of the 7 that are noted in the table on pg. 3 of the syllabus.  Additionally, the description of the quizzes on pg. 5 of the syllabus mentions a total of 15 quizzes rather than 7.  </w:t>
      </w:r>
    </w:p>
    <w:p w14:paraId="0651E044" w14:textId="1E650FA6" w:rsidR="000A041B" w:rsidRPr="0059607C" w:rsidRDefault="00FD68DE" w:rsidP="005F77B1">
      <w:pPr>
        <w:numPr>
          <w:ilvl w:val="1"/>
          <w:numId w:val="14"/>
        </w:numPr>
        <w:rPr>
          <w:rFonts w:cstheme="minorHAnsi"/>
        </w:rPr>
      </w:pPr>
      <w:r w:rsidRPr="0059607C">
        <w:rPr>
          <w:rFonts w:cstheme="minorHAnsi"/>
          <w:i/>
          <w:iCs/>
        </w:rPr>
        <w:t>Recommendation</w:t>
      </w:r>
      <w:r w:rsidRPr="0059607C">
        <w:rPr>
          <w:rFonts w:cstheme="minorHAnsi"/>
        </w:rPr>
        <w:t xml:space="preserve">: </w:t>
      </w:r>
      <w:r w:rsidR="000A041B" w:rsidRPr="0059607C">
        <w:rPr>
          <w:rFonts w:cstheme="minorHAnsi"/>
        </w:rPr>
        <w:t>The Panel recommends that the department include in the course description (Course Request form under “General Information”) a note about the target student population</w:t>
      </w:r>
      <w:r w:rsidR="00EF2912" w:rsidRPr="0059607C">
        <w:rPr>
          <w:rFonts w:cstheme="minorHAnsi"/>
        </w:rPr>
        <w:t xml:space="preserve"> for the course</w:t>
      </w:r>
      <w:r w:rsidR="000A041B" w:rsidRPr="0059607C">
        <w:rPr>
          <w:rFonts w:cstheme="minorHAnsi"/>
        </w:rPr>
        <w:t xml:space="preserve">.  Specifically, the Panel is concerned that students in majors other than nursing, for whom the course might not be appropriate, might enroll in this course rather than in Microbiology 4000.  </w:t>
      </w:r>
    </w:p>
    <w:p w14:paraId="25829756" w14:textId="683FB563" w:rsidR="005F77B1" w:rsidRPr="0059607C" w:rsidRDefault="000A041B" w:rsidP="005F77B1">
      <w:pPr>
        <w:numPr>
          <w:ilvl w:val="1"/>
          <w:numId w:val="14"/>
        </w:numPr>
        <w:rPr>
          <w:rFonts w:cstheme="minorHAnsi"/>
        </w:rPr>
      </w:pPr>
      <w:r w:rsidRPr="0059607C">
        <w:rPr>
          <w:rFonts w:cstheme="minorHAnsi"/>
          <w:i/>
          <w:iCs/>
        </w:rPr>
        <w:t>Recommendation</w:t>
      </w:r>
      <w:r w:rsidRPr="0059607C">
        <w:rPr>
          <w:rFonts w:cstheme="minorHAnsi"/>
        </w:rPr>
        <w:t>: The Panel recommends that the department include in the syllabus a statement about the target student population</w:t>
      </w:r>
      <w:r w:rsidR="00EF2912" w:rsidRPr="0059607C">
        <w:rPr>
          <w:rFonts w:cstheme="minorHAnsi"/>
        </w:rPr>
        <w:t xml:space="preserve"> for the course</w:t>
      </w:r>
      <w:r w:rsidRPr="0059607C">
        <w:rPr>
          <w:rFonts w:cstheme="minorHAnsi"/>
        </w:rPr>
        <w:t>.  Specifically, the Panel is concerned that</w:t>
      </w:r>
      <w:r w:rsidR="00EF2912" w:rsidRPr="0059607C">
        <w:rPr>
          <w:rFonts w:cstheme="minorHAnsi"/>
        </w:rPr>
        <w:t xml:space="preserve"> this course title</w:t>
      </w:r>
      <w:r w:rsidR="0002055F" w:rsidRPr="0059607C">
        <w:rPr>
          <w:rFonts w:cstheme="minorHAnsi"/>
        </w:rPr>
        <w:t xml:space="preserve"> might attract pre-health students who are majoring in the biological sciences and would like those students to know early in the semester that they might be better served in</w:t>
      </w:r>
      <w:r w:rsidRPr="0059607C">
        <w:rPr>
          <w:rFonts w:cstheme="minorHAnsi"/>
        </w:rPr>
        <w:t xml:space="preserve"> Microbiology 4000.</w:t>
      </w:r>
    </w:p>
    <w:p w14:paraId="5DE5D4E0" w14:textId="190D12B3" w:rsidR="000A041B" w:rsidRPr="0059607C" w:rsidRDefault="000A041B" w:rsidP="005F77B1">
      <w:pPr>
        <w:numPr>
          <w:ilvl w:val="1"/>
          <w:numId w:val="14"/>
        </w:numPr>
        <w:rPr>
          <w:rFonts w:cstheme="minorHAnsi"/>
        </w:rPr>
      </w:pPr>
      <w:r w:rsidRPr="0059607C">
        <w:rPr>
          <w:rFonts w:cstheme="minorHAnsi"/>
          <w:i/>
          <w:iCs/>
        </w:rPr>
        <w:t>Recommendation</w:t>
      </w:r>
      <w:r w:rsidRPr="0059607C">
        <w:rPr>
          <w:rFonts w:cstheme="minorHAnsi"/>
        </w:rPr>
        <w:t xml:space="preserve">:  The Panel recommends that the department include </w:t>
      </w:r>
      <w:r w:rsidR="004302D9" w:rsidRPr="0059607C">
        <w:rPr>
          <w:rFonts w:cstheme="minorHAnsi"/>
        </w:rPr>
        <w:t>a description of the group project</w:t>
      </w:r>
      <w:r w:rsidR="006D27CB" w:rsidRPr="0059607C">
        <w:rPr>
          <w:rFonts w:cstheme="minorHAnsi"/>
        </w:rPr>
        <w:t xml:space="preserve"> a</w:t>
      </w:r>
      <w:r w:rsidR="000D4F38" w:rsidRPr="0059607C">
        <w:rPr>
          <w:rFonts w:cstheme="minorHAnsi"/>
        </w:rPr>
        <w:t>s well as how</w:t>
      </w:r>
      <w:r w:rsidR="006D27CB" w:rsidRPr="0059607C">
        <w:rPr>
          <w:rFonts w:cstheme="minorHAnsi"/>
        </w:rPr>
        <w:t xml:space="preserve"> in-class participation </w:t>
      </w:r>
      <w:r w:rsidR="000D4F38" w:rsidRPr="0059607C">
        <w:rPr>
          <w:rFonts w:cstheme="minorHAnsi"/>
        </w:rPr>
        <w:t xml:space="preserve">will be assessed </w:t>
      </w:r>
      <w:r w:rsidR="004302D9" w:rsidRPr="0059607C">
        <w:rPr>
          <w:rFonts w:cstheme="minorHAnsi"/>
        </w:rPr>
        <w:t>along with the description</w:t>
      </w:r>
      <w:r w:rsidR="000D4F38" w:rsidRPr="0059607C">
        <w:rPr>
          <w:rFonts w:cstheme="minorHAnsi"/>
        </w:rPr>
        <w:t>s</w:t>
      </w:r>
      <w:r w:rsidR="004302D9" w:rsidRPr="0059607C">
        <w:rPr>
          <w:rFonts w:cstheme="minorHAnsi"/>
        </w:rPr>
        <w:t xml:space="preserve"> of the other assignments on pg. 4-5 of the syllabus.  While </w:t>
      </w:r>
      <w:r w:rsidR="0068082F" w:rsidRPr="0059607C">
        <w:rPr>
          <w:rFonts w:cstheme="minorHAnsi"/>
        </w:rPr>
        <w:t>both assignments</w:t>
      </w:r>
      <w:r w:rsidR="006D27CB" w:rsidRPr="0059607C">
        <w:rPr>
          <w:rFonts w:cstheme="minorHAnsi"/>
        </w:rPr>
        <w:t xml:space="preserve"> constitute</w:t>
      </w:r>
      <w:r w:rsidR="004302D9" w:rsidRPr="0059607C">
        <w:rPr>
          <w:rFonts w:cstheme="minorHAnsi"/>
        </w:rPr>
        <w:t xml:space="preserve"> a small portion of the overall grade, </w:t>
      </w:r>
      <w:r w:rsidR="006D27CB" w:rsidRPr="0059607C">
        <w:rPr>
          <w:rFonts w:cstheme="minorHAnsi"/>
        </w:rPr>
        <w:t xml:space="preserve">the lack of a </w:t>
      </w:r>
      <w:r w:rsidR="004302D9" w:rsidRPr="0059607C">
        <w:rPr>
          <w:rFonts w:cstheme="minorHAnsi"/>
        </w:rPr>
        <w:t>description will be confusing for students.</w:t>
      </w:r>
    </w:p>
    <w:p w14:paraId="4F1A526A" w14:textId="28C2E656" w:rsidR="00EF0835" w:rsidRPr="0059607C" w:rsidRDefault="004302D9" w:rsidP="00EF0835">
      <w:pPr>
        <w:numPr>
          <w:ilvl w:val="1"/>
          <w:numId w:val="14"/>
        </w:numPr>
        <w:rPr>
          <w:rFonts w:cstheme="minorHAnsi"/>
        </w:rPr>
      </w:pPr>
      <w:r w:rsidRPr="0059607C">
        <w:rPr>
          <w:rFonts w:cstheme="minorHAnsi"/>
          <w:i/>
          <w:iCs/>
        </w:rPr>
        <w:t>Recommendation</w:t>
      </w:r>
      <w:r w:rsidRPr="0059607C">
        <w:rPr>
          <w:rFonts w:cstheme="minorHAnsi"/>
        </w:rPr>
        <w:t xml:space="preserve">: The Panel recommends that the department include in the syllabus a section that specifies what technology students will need to be successful </w:t>
      </w:r>
      <w:r w:rsidR="0002055F" w:rsidRPr="0059607C">
        <w:rPr>
          <w:rFonts w:cstheme="minorHAnsi"/>
        </w:rPr>
        <w:t>in</w:t>
      </w:r>
      <w:r w:rsidRPr="0059607C">
        <w:rPr>
          <w:rFonts w:cstheme="minorHAnsi"/>
        </w:rPr>
        <w:t xml:space="preserve"> the course.  It is especially important that students understand what types of devices (phones, tablets, laptops, etc.) they can and/or should use to take the in-class exams.  Should the course require </w:t>
      </w:r>
      <w:proofErr w:type="gramStart"/>
      <w:r w:rsidR="0002055F" w:rsidRPr="0059607C">
        <w:rPr>
          <w:rFonts w:cstheme="minorHAnsi"/>
        </w:rPr>
        <w:t>particular technologies</w:t>
      </w:r>
      <w:proofErr w:type="gramEnd"/>
      <w:r w:rsidR="0002055F" w:rsidRPr="0059607C">
        <w:rPr>
          <w:rFonts w:cstheme="minorHAnsi"/>
        </w:rPr>
        <w:t xml:space="preserve"> to validate in-class </w:t>
      </w:r>
      <w:r w:rsidR="006D27CB" w:rsidRPr="0059607C">
        <w:rPr>
          <w:rFonts w:cstheme="minorHAnsi"/>
        </w:rPr>
        <w:t>participation (</w:t>
      </w:r>
      <w:r w:rsidR="0002055F" w:rsidRPr="0059607C">
        <w:rPr>
          <w:rFonts w:cstheme="minorHAnsi"/>
        </w:rPr>
        <w:t xml:space="preserve">such as </w:t>
      </w:r>
      <w:r w:rsidR="006D27CB" w:rsidRPr="0059607C">
        <w:rPr>
          <w:rFonts w:cstheme="minorHAnsi"/>
        </w:rPr>
        <w:t>Top</w:t>
      </w:r>
      <w:r w:rsidR="0002055F" w:rsidRPr="0059607C">
        <w:rPr>
          <w:rFonts w:cstheme="minorHAnsi"/>
        </w:rPr>
        <w:t xml:space="preserve"> </w:t>
      </w:r>
      <w:r w:rsidR="006D27CB" w:rsidRPr="0059607C">
        <w:rPr>
          <w:rFonts w:cstheme="minorHAnsi"/>
        </w:rPr>
        <w:t>Hat), students should also be made aware of the needed equipment for this requirement.</w:t>
      </w:r>
    </w:p>
    <w:p w14:paraId="04195F9C" w14:textId="158A42A9" w:rsidR="00EF0835" w:rsidRPr="0059607C" w:rsidRDefault="00EF0835" w:rsidP="00EF0835">
      <w:pPr>
        <w:numPr>
          <w:ilvl w:val="1"/>
          <w:numId w:val="14"/>
        </w:numPr>
        <w:rPr>
          <w:rFonts w:cstheme="minorHAnsi"/>
        </w:rPr>
      </w:pPr>
      <w:r w:rsidRPr="0059607C">
        <w:rPr>
          <w:rFonts w:cstheme="minorHAnsi"/>
          <w:i/>
          <w:iCs/>
        </w:rPr>
        <w:t>Recommendation</w:t>
      </w:r>
      <w:r w:rsidRPr="0059607C">
        <w:rPr>
          <w:rFonts w:cstheme="minorHAnsi"/>
        </w:rPr>
        <w:t>: The Panel recommends that the department consider assigning due dates for homework throughout the semester, even if there is no penalty for turning in homework late.  While they understand and appreciate that a program like nursing (with a large population of non-traditional students) may benefit from the flexibility that the current structure offers, they note that more structure may also be beneficial.</w:t>
      </w:r>
    </w:p>
    <w:p w14:paraId="51C05E34" w14:textId="6AB4F10C" w:rsidR="00FD68DE" w:rsidRPr="0059607C" w:rsidRDefault="00603227" w:rsidP="005F77B1">
      <w:pPr>
        <w:numPr>
          <w:ilvl w:val="1"/>
          <w:numId w:val="14"/>
        </w:numPr>
        <w:rPr>
          <w:rFonts w:cstheme="minorHAnsi"/>
        </w:rPr>
      </w:pPr>
      <w:r w:rsidRPr="0059607C">
        <w:rPr>
          <w:rFonts w:cstheme="minorHAnsi"/>
          <w:i/>
          <w:iCs/>
        </w:rPr>
        <w:lastRenderedPageBreak/>
        <w:t xml:space="preserve">Recommendation: </w:t>
      </w:r>
      <w:r w:rsidRPr="0059607C">
        <w:rPr>
          <w:rFonts w:cstheme="minorHAnsi"/>
        </w:rPr>
        <w:t>The Panel recommends that the course number be corrected on the course schedule (syllabus pg. 2)</w:t>
      </w:r>
      <w:r w:rsidR="00F83AE0" w:rsidRPr="0059607C">
        <w:rPr>
          <w:rFonts w:cstheme="minorHAnsi"/>
        </w:rPr>
        <w:t>, as it currently reads “Microbiology 4000.02”</w:t>
      </w:r>
      <w:r w:rsidRPr="0059607C">
        <w:rPr>
          <w:rFonts w:cstheme="minorHAnsi"/>
        </w:rPr>
        <w:t>.</w:t>
      </w:r>
    </w:p>
    <w:p w14:paraId="3A90481B" w14:textId="3041B3AB" w:rsidR="00F83AE0" w:rsidRPr="0059607C" w:rsidRDefault="00F83AE0" w:rsidP="005F77B1">
      <w:pPr>
        <w:numPr>
          <w:ilvl w:val="1"/>
          <w:numId w:val="14"/>
        </w:numPr>
        <w:rPr>
          <w:rFonts w:cstheme="minorHAnsi"/>
        </w:rPr>
      </w:pPr>
      <w:r w:rsidRPr="0059607C">
        <w:rPr>
          <w:rFonts w:cstheme="minorHAnsi"/>
          <w:i/>
          <w:iCs/>
        </w:rPr>
        <w:t>Recommendation:</w:t>
      </w:r>
      <w:r w:rsidRPr="0059607C">
        <w:rPr>
          <w:rFonts w:cstheme="minorHAnsi"/>
        </w:rPr>
        <w:t xml:space="preserve"> The Panel recommends that the department update the Diversity, </w:t>
      </w:r>
      <w:proofErr w:type="gramStart"/>
      <w:r w:rsidRPr="0059607C">
        <w:rPr>
          <w:rFonts w:cstheme="minorHAnsi"/>
        </w:rPr>
        <w:t>Equity</w:t>
      </w:r>
      <w:proofErr w:type="gramEnd"/>
      <w:r w:rsidRPr="0059607C">
        <w:rPr>
          <w:rFonts w:cstheme="minorHAnsi"/>
        </w:rPr>
        <w:t xml:space="preserve"> and Inclusion statement (syllabus pg. 7) as the BART office no longer exists.  More information about the resources from the Office of Institutional Equity can be found here: </w:t>
      </w:r>
      <w:hyperlink r:id="rId5" w:history="1">
        <w:r w:rsidR="00285EFC" w:rsidRPr="0059607C">
          <w:rPr>
            <w:rStyle w:val="Hyperlink"/>
            <w:rFonts w:cstheme="minorHAnsi"/>
          </w:rPr>
          <w:t>https://equity.osu.edu/</w:t>
        </w:r>
      </w:hyperlink>
      <w:r w:rsidR="00285EFC" w:rsidRPr="0059607C">
        <w:rPr>
          <w:rFonts w:cstheme="minorHAnsi"/>
        </w:rPr>
        <w:t xml:space="preserve"> .</w:t>
      </w:r>
    </w:p>
    <w:p w14:paraId="44FC3F86" w14:textId="660DBFF9" w:rsidR="00285EFC" w:rsidRPr="0059607C" w:rsidRDefault="00285EFC" w:rsidP="00285EFC">
      <w:pPr>
        <w:numPr>
          <w:ilvl w:val="1"/>
          <w:numId w:val="14"/>
        </w:numPr>
        <w:rPr>
          <w:rFonts w:cstheme="minorHAnsi"/>
        </w:rPr>
      </w:pPr>
      <w:r w:rsidRPr="0059607C">
        <w:rPr>
          <w:rFonts w:cstheme="minorHAnsi"/>
          <w:i/>
          <w:iCs/>
        </w:rPr>
        <w:t>Recommendation</w:t>
      </w:r>
      <w:r w:rsidRPr="0059607C">
        <w:rPr>
          <w:rFonts w:cstheme="minorHAnsi"/>
        </w:rPr>
        <w:t>: The Panel recommends that the department use the most up-to-date version of the Mental Health statement (syllabus pg. 8 under “</w:t>
      </w:r>
      <w:r w:rsidR="0068082F" w:rsidRPr="0059607C">
        <w:rPr>
          <w:rFonts w:cstheme="minorHAnsi"/>
        </w:rPr>
        <w:t>Student Wellness and Counseling Services</w:t>
      </w:r>
      <w:r w:rsidRPr="0059607C">
        <w:rPr>
          <w:rFonts w:cstheme="minorHAnsi"/>
        </w:rPr>
        <w:t xml:space="preserve">”), as the phone number and name of the suicide prevention hotline have changed.  An up-to-date statement can be found here: </w:t>
      </w:r>
      <w:hyperlink r:id="rId6" w:history="1">
        <w:r w:rsidRPr="0059607C">
          <w:rPr>
            <w:rStyle w:val="Hyperlink"/>
            <w:rFonts w:cstheme="minorHAnsi"/>
          </w:rPr>
          <w:t>https://asccas.osu.edu/curriculum/syllabus-elements</w:t>
        </w:r>
      </w:hyperlink>
      <w:r w:rsidRPr="0059607C">
        <w:rPr>
          <w:rFonts w:cstheme="minorHAnsi"/>
        </w:rPr>
        <w:t>.</w:t>
      </w:r>
    </w:p>
    <w:p w14:paraId="2CED30B8" w14:textId="1B959AA2" w:rsidR="00C16FD0" w:rsidRPr="0059607C" w:rsidRDefault="00C16FD0" w:rsidP="00285EFC">
      <w:pPr>
        <w:numPr>
          <w:ilvl w:val="1"/>
          <w:numId w:val="14"/>
        </w:numPr>
        <w:rPr>
          <w:rFonts w:cstheme="minorHAnsi"/>
        </w:rPr>
      </w:pPr>
      <w:r w:rsidRPr="0059607C">
        <w:rPr>
          <w:rFonts w:cstheme="minorHAnsi"/>
        </w:rPr>
        <w:t>Kaizar, Barker; unanimously approved with</w:t>
      </w:r>
      <w:r w:rsidR="0068082F" w:rsidRPr="0059607C">
        <w:rPr>
          <w:rFonts w:cstheme="minorHAnsi"/>
        </w:rPr>
        <w:t xml:space="preserve"> </w:t>
      </w:r>
      <w:r w:rsidR="0068082F" w:rsidRPr="0059607C">
        <w:rPr>
          <w:rFonts w:cstheme="minorHAnsi"/>
          <w:b/>
          <w:bCs/>
        </w:rPr>
        <w:t xml:space="preserve">three contingencies </w:t>
      </w:r>
      <w:r w:rsidR="0068082F" w:rsidRPr="0059607C">
        <w:rPr>
          <w:rFonts w:cstheme="minorHAnsi"/>
        </w:rPr>
        <w:t xml:space="preserve">(in bold above) and </w:t>
      </w:r>
      <w:r w:rsidR="0068082F" w:rsidRPr="0059607C">
        <w:rPr>
          <w:rFonts w:cstheme="minorHAnsi"/>
          <w:i/>
          <w:iCs/>
        </w:rPr>
        <w:t xml:space="preserve">eight recommendations </w:t>
      </w:r>
      <w:r w:rsidR="0068082F" w:rsidRPr="0059607C">
        <w:rPr>
          <w:rFonts w:cstheme="minorHAnsi"/>
        </w:rPr>
        <w:t>(in italics above)</w:t>
      </w:r>
      <w:r w:rsidRPr="0059607C">
        <w:rPr>
          <w:rFonts w:cstheme="minorHAnsi"/>
        </w:rPr>
        <w:t>.</w:t>
      </w:r>
    </w:p>
    <w:p w14:paraId="7C1D8C15" w14:textId="1D31AF17" w:rsidR="00BA17C3" w:rsidRPr="0059607C" w:rsidRDefault="00BA17C3" w:rsidP="00BA17C3">
      <w:pPr>
        <w:numPr>
          <w:ilvl w:val="0"/>
          <w:numId w:val="14"/>
        </w:numPr>
        <w:tabs>
          <w:tab w:val="num" w:pos="720"/>
        </w:tabs>
        <w:rPr>
          <w:rFonts w:cstheme="minorHAnsi"/>
        </w:rPr>
      </w:pPr>
      <w:r w:rsidRPr="0059607C">
        <w:rPr>
          <w:rFonts w:cstheme="minorHAnsi"/>
        </w:rPr>
        <w:t>Statistics 6111 (new course)</w:t>
      </w:r>
    </w:p>
    <w:p w14:paraId="7D107502" w14:textId="77777777" w:rsidR="000E0057" w:rsidRPr="0059607C" w:rsidRDefault="000E0057" w:rsidP="000E0057">
      <w:pPr>
        <w:numPr>
          <w:ilvl w:val="1"/>
          <w:numId w:val="14"/>
        </w:numPr>
        <w:rPr>
          <w:rFonts w:cstheme="minorHAnsi"/>
        </w:rPr>
      </w:pPr>
      <w:r w:rsidRPr="0059607C">
        <w:rPr>
          <w:rFonts w:cstheme="minorHAnsi"/>
          <w:b/>
          <w:bCs/>
        </w:rPr>
        <w:t>Contingency</w:t>
      </w:r>
      <w:r w:rsidRPr="0059607C">
        <w:rPr>
          <w:rFonts w:cstheme="minorHAnsi"/>
        </w:rPr>
        <w:t xml:space="preserve"> – The Panel asks that the department alter the “General Information: Level/Career” section of the Course Request in curriculum.osu.edu to remove the “undergraduate” designation, since 6000 level courses are not open to undergraduates.</w:t>
      </w:r>
    </w:p>
    <w:p w14:paraId="7B65D305" w14:textId="77777777" w:rsidR="000E0057" w:rsidRPr="0059607C" w:rsidRDefault="000E0057" w:rsidP="000E0057">
      <w:pPr>
        <w:numPr>
          <w:ilvl w:val="1"/>
          <w:numId w:val="14"/>
        </w:numPr>
        <w:rPr>
          <w:rFonts w:cstheme="minorHAnsi"/>
        </w:rPr>
      </w:pPr>
      <w:r w:rsidRPr="0059607C">
        <w:rPr>
          <w:rFonts w:cstheme="minorHAnsi"/>
          <w:i/>
          <w:iCs/>
        </w:rPr>
        <w:t>Recommendation</w:t>
      </w:r>
      <w:r w:rsidRPr="0059607C">
        <w:rPr>
          <w:rFonts w:cstheme="minorHAnsi"/>
        </w:rPr>
        <w:t xml:space="preserve"> – The Panel recommends that the department provide more information in the syllabus (pg. 3) regarding how participation will be assessed. </w:t>
      </w:r>
    </w:p>
    <w:p w14:paraId="0C5D6C6B" w14:textId="77777777" w:rsidR="000E0057" w:rsidRPr="0059607C" w:rsidRDefault="000E0057" w:rsidP="000E0057">
      <w:pPr>
        <w:numPr>
          <w:ilvl w:val="1"/>
          <w:numId w:val="14"/>
        </w:numPr>
        <w:rPr>
          <w:rFonts w:cstheme="minorHAnsi"/>
        </w:rPr>
      </w:pPr>
      <w:r w:rsidRPr="0059607C">
        <w:rPr>
          <w:rFonts w:cstheme="minorHAnsi"/>
        </w:rPr>
        <w:t xml:space="preserve">Hamilton, Barker; approved with </w:t>
      </w:r>
      <w:r w:rsidRPr="0059607C">
        <w:rPr>
          <w:rFonts w:cstheme="minorHAnsi"/>
          <w:b/>
          <w:bCs/>
        </w:rPr>
        <w:t>one contingency</w:t>
      </w:r>
      <w:r w:rsidRPr="0059607C">
        <w:rPr>
          <w:rFonts w:cstheme="minorHAnsi"/>
        </w:rPr>
        <w:t xml:space="preserve"> (in bold above) and </w:t>
      </w:r>
      <w:r w:rsidRPr="0059607C">
        <w:rPr>
          <w:rFonts w:cstheme="minorHAnsi"/>
          <w:i/>
          <w:iCs/>
        </w:rPr>
        <w:t xml:space="preserve">one recommendation </w:t>
      </w:r>
      <w:r w:rsidRPr="0059607C">
        <w:rPr>
          <w:rFonts w:cstheme="minorHAnsi"/>
        </w:rPr>
        <w:t>(in italics above).</w:t>
      </w:r>
    </w:p>
    <w:p w14:paraId="14940B5A" w14:textId="503AED8C" w:rsidR="00BA17C3" w:rsidRPr="0059607C" w:rsidRDefault="00BA17C3" w:rsidP="00BA17C3">
      <w:pPr>
        <w:numPr>
          <w:ilvl w:val="0"/>
          <w:numId w:val="14"/>
        </w:numPr>
        <w:tabs>
          <w:tab w:val="num" w:pos="720"/>
        </w:tabs>
        <w:rPr>
          <w:rFonts w:cstheme="minorHAnsi"/>
        </w:rPr>
      </w:pPr>
      <w:r w:rsidRPr="0059607C">
        <w:rPr>
          <w:rFonts w:cstheme="minorHAnsi"/>
        </w:rPr>
        <w:t>Statistics 6112 (new course)</w:t>
      </w:r>
    </w:p>
    <w:p w14:paraId="7FB7F50A" w14:textId="7827EEBB" w:rsidR="003A5876" w:rsidRPr="0059607C" w:rsidRDefault="00007FE2" w:rsidP="003A5876">
      <w:pPr>
        <w:numPr>
          <w:ilvl w:val="1"/>
          <w:numId w:val="14"/>
        </w:numPr>
        <w:rPr>
          <w:rFonts w:cstheme="minorHAnsi"/>
        </w:rPr>
      </w:pPr>
      <w:r w:rsidRPr="0059607C">
        <w:rPr>
          <w:rFonts w:cstheme="minorHAnsi"/>
          <w:b/>
          <w:bCs/>
        </w:rPr>
        <w:t>Contingency</w:t>
      </w:r>
      <w:r w:rsidR="003A5876" w:rsidRPr="0059607C">
        <w:rPr>
          <w:rFonts w:cstheme="minorHAnsi"/>
        </w:rPr>
        <w:t xml:space="preserve"> </w:t>
      </w:r>
      <w:r w:rsidR="000E0057" w:rsidRPr="0059607C">
        <w:rPr>
          <w:rFonts w:cstheme="minorHAnsi"/>
        </w:rPr>
        <w:t>–</w:t>
      </w:r>
      <w:r w:rsidR="003A5876" w:rsidRPr="0059607C">
        <w:rPr>
          <w:rFonts w:cstheme="minorHAnsi"/>
        </w:rPr>
        <w:t xml:space="preserve"> </w:t>
      </w:r>
      <w:r w:rsidR="000E0057" w:rsidRPr="0059607C">
        <w:rPr>
          <w:rFonts w:cstheme="minorHAnsi"/>
        </w:rPr>
        <w:t>The Panel asks that the department alter the “General Information: Level/Career” section of the Course Request in curriculum.osu.edu to remove the “undergraduate” designation, since 6000 level courses are not open to undergraduates.</w:t>
      </w:r>
    </w:p>
    <w:p w14:paraId="336C2F34" w14:textId="26184FC0" w:rsidR="003A5876" w:rsidRPr="0059607C" w:rsidRDefault="003A5876" w:rsidP="003A5876">
      <w:pPr>
        <w:numPr>
          <w:ilvl w:val="1"/>
          <w:numId w:val="14"/>
        </w:numPr>
        <w:rPr>
          <w:rFonts w:cstheme="minorHAnsi"/>
        </w:rPr>
      </w:pPr>
      <w:r w:rsidRPr="0059607C">
        <w:rPr>
          <w:rFonts w:cstheme="minorHAnsi"/>
          <w:i/>
          <w:iCs/>
        </w:rPr>
        <w:t>Recommendation</w:t>
      </w:r>
      <w:r w:rsidRPr="0059607C">
        <w:rPr>
          <w:rFonts w:cstheme="minorHAnsi"/>
        </w:rPr>
        <w:t xml:space="preserve"> – </w:t>
      </w:r>
      <w:r w:rsidR="000E0057" w:rsidRPr="0059607C">
        <w:rPr>
          <w:rFonts w:cstheme="minorHAnsi"/>
        </w:rPr>
        <w:t>The Panel recommends that the department provide more information in the syllabus (pg. 3) regarding how participation will be assessed.</w:t>
      </w:r>
      <w:r w:rsidRPr="0059607C">
        <w:rPr>
          <w:rFonts w:cstheme="minorHAnsi"/>
        </w:rPr>
        <w:t xml:space="preserve"> </w:t>
      </w:r>
    </w:p>
    <w:p w14:paraId="64B87480" w14:textId="53B1DDD4" w:rsidR="003A5876" w:rsidRPr="0059607C" w:rsidRDefault="003A5876" w:rsidP="003A5876">
      <w:pPr>
        <w:numPr>
          <w:ilvl w:val="1"/>
          <w:numId w:val="14"/>
        </w:numPr>
        <w:rPr>
          <w:rFonts w:cstheme="minorHAnsi"/>
        </w:rPr>
      </w:pPr>
      <w:r w:rsidRPr="0059607C">
        <w:rPr>
          <w:rFonts w:cstheme="minorHAnsi"/>
        </w:rPr>
        <w:t xml:space="preserve">Hamilton, Barker; approved with </w:t>
      </w:r>
      <w:r w:rsidRPr="0059607C">
        <w:rPr>
          <w:rFonts w:cstheme="minorHAnsi"/>
          <w:b/>
          <w:bCs/>
        </w:rPr>
        <w:t xml:space="preserve">one </w:t>
      </w:r>
      <w:r w:rsidR="000E0057" w:rsidRPr="0059607C">
        <w:rPr>
          <w:rFonts w:cstheme="minorHAnsi"/>
          <w:b/>
          <w:bCs/>
        </w:rPr>
        <w:t>contingency</w:t>
      </w:r>
      <w:r w:rsidR="000E0057" w:rsidRPr="0059607C">
        <w:rPr>
          <w:rFonts w:cstheme="minorHAnsi"/>
        </w:rPr>
        <w:t xml:space="preserve"> (in bold above) and </w:t>
      </w:r>
      <w:r w:rsidR="000E0057" w:rsidRPr="0059607C">
        <w:rPr>
          <w:rFonts w:cstheme="minorHAnsi"/>
          <w:i/>
          <w:iCs/>
        </w:rPr>
        <w:t xml:space="preserve">one recommendation </w:t>
      </w:r>
      <w:r w:rsidR="000E0057" w:rsidRPr="0059607C">
        <w:rPr>
          <w:rFonts w:cstheme="minorHAnsi"/>
        </w:rPr>
        <w:t>(in italics above).</w:t>
      </w:r>
    </w:p>
    <w:p w14:paraId="102CFE70" w14:textId="2A9164F4" w:rsidR="003C4461" w:rsidRPr="0059607C" w:rsidRDefault="00BA17C3" w:rsidP="00007FE2">
      <w:pPr>
        <w:numPr>
          <w:ilvl w:val="0"/>
          <w:numId w:val="14"/>
        </w:numPr>
        <w:tabs>
          <w:tab w:val="num" w:pos="720"/>
        </w:tabs>
        <w:rPr>
          <w:rFonts w:cstheme="minorHAnsi"/>
        </w:rPr>
      </w:pPr>
      <w:r w:rsidRPr="0059607C">
        <w:rPr>
          <w:rFonts w:cstheme="minorHAnsi"/>
        </w:rPr>
        <w:t>Entomology 1350 (existing course with GEL Natural Science—Biological Science) and 1351 (new lab; taken together the courses will fulfill the 4 credit GEN Foundation Natural Science requirement) (return)</w:t>
      </w:r>
    </w:p>
    <w:p w14:paraId="26DABE7B" w14:textId="1D78D9FB" w:rsidR="00007FE2" w:rsidRPr="0059607C" w:rsidRDefault="00007FE2" w:rsidP="00007FE2">
      <w:pPr>
        <w:numPr>
          <w:ilvl w:val="1"/>
          <w:numId w:val="14"/>
        </w:numPr>
        <w:rPr>
          <w:rFonts w:cstheme="minorHAnsi"/>
        </w:rPr>
      </w:pPr>
      <w:r w:rsidRPr="0059607C">
        <w:rPr>
          <w:rFonts w:cstheme="minorHAnsi"/>
        </w:rPr>
        <w:t>Tabled for time</w:t>
      </w:r>
    </w:p>
    <w:sectPr w:rsidR="00007FE2" w:rsidRPr="00596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5B9"/>
    <w:multiLevelType w:val="hybridMultilevel"/>
    <w:tmpl w:val="106E909C"/>
    <w:lvl w:ilvl="0" w:tplc="0409000F">
      <w:start w:val="1"/>
      <w:numFmt w:val="decimal"/>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92D27"/>
    <w:multiLevelType w:val="multilevel"/>
    <w:tmpl w:val="53206B4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A22E59"/>
    <w:multiLevelType w:val="multilevel"/>
    <w:tmpl w:val="9474B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EE2BFC"/>
    <w:multiLevelType w:val="multilevel"/>
    <w:tmpl w:val="458A4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D42785"/>
    <w:multiLevelType w:val="multilevel"/>
    <w:tmpl w:val="A20AC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CA40E7"/>
    <w:multiLevelType w:val="hybridMultilevel"/>
    <w:tmpl w:val="36F25F5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5906E6"/>
    <w:multiLevelType w:val="multilevel"/>
    <w:tmpl w:val="8848D8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4137E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76E3EAB"/>
    <w:multiLevelType w:val="multilevel"/>
    <w:tmpl w:val="DA269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E92A9C"/>
    <w:multiLevelType w:val="multilevel"/>
    <w:tmpl w:val="DA046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EE32A2"/>
    <w:multiLevelType w:val="multilevel"/>
    <w:tmpl w:val="54FE2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0F5CCC"/>
    <w:multiLevelType w:val="hybridMultilevel"/>
    <w:tmpl w:val="86FA989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53CD2D76"/>
    <w:multiLevelType w:val="hybridMultilevel"/>
    <w:tmpl w:val="4BD25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82D35"/>
    <w:multiLevelType w:val="multilevel"/>
    <w:tmpl w:val="F3D25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075C1D"/>
    <w:multiLevelType w:val="hybridMultilevel"/>
    <w:tmpl w:val="139A79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71DB3030"/>
    <w:multiLevelType w:val="multilevel"/>
    <w:tmpl w:val="A7C25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DF207C"/>
    <w:multiLevelType w:val="hybridMultilevel"/>
    <w:tmpl w:val="B4E094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D922F43"/>
    <w:multiLevelType w:val="hybridMultilevel"/>
    <w:tmpl w:val="E352824E"/>
    <w:lvl w:ilvl="0" w:tplc="04090011">
      <w:start w:val="1"/>
      <w:numFmt w:val="decimal"/>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711557">
    <w:abstractNumId w:val="17"/>
  </w:num>
  <w:num w:numId="2" w16cid:durableId="1148475701">
    <w:abstractNumId w:val="8"/>
  </w:num>
  <w:num w:numId="3" w16cid:durableId="139155741">
    <w:abstractNumId w:val="11"/>
  </w:num>
  <w:num w:numId="4" w16cid:durableId="341669041">
    <w:abstractNumId w:val="9"/>
  </w:num>
  <w:num w:numId="5" w16cid:durableId="975598036">
    <w:abstractNumId w:val="16"/>
  </w:num>
  <w:num w:numId="6" w16cid:durableId="561715993">
    <w:abstractNumId w:val="12"/>
  </w:num>
  <w:num w:numId="7" w16cid:durableId="490027763">
    <w:abstractNumId w:val="10"/>
  </w:num>
  <w:num w:numId="8" w16cid:durableId="832452559">
    <w:abstractNumId w:val="13"/>
  </w:num>
  <w:num w:numId="9" w16cid:durableId="2055152775">
    <w:abstractNumId w:val="0"/>
  </w:num>
  <w:num w:numId="10" w16cid:durableId="724137378">
    <w:abstractNumId w:val="4"/>
  </w:num>
  <w:num w:numId="11" w16cid:durableId="1938830911">
    <w:abstractNumId w:val="2"/>
  </w:num>
  <w:num w:numId="12" w16cid:durableId="1611351668">
    <w:abstractNumId w:val="5"/>
  </w:num>
  <w:num w:numId="13" w16cid:durableId="410548742">
    <w:abstractNumId w:val="3"/>
  </w:num>
  <w:num w:numId="14" w16cid:durableId="832065459">
    <w:abstractNumId w:val="7"/>
  </w:num>
  <w:num w:numId="15" w16cid:durableId="1292203343">
    <w:abstractNumId w:val="6"/>
  </w:num>
  <w:num w:numId="16" w16cid:durableId="204389724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6042617">
    <w:abstractNumId w:val="14"/>
  </w:num>
  <w:num w:numId="18" w16cid:durableId="13044613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8F"/>
    <w:rsid w:val="0000136F"/>
    <w:rsid w:val="00004A80"/>
    <w:rsid w:val="00006D8F"/>
    <w:rsid w:val="00007FE2"/>
    <w:rsid w:val="0001054A"/>
    <w:rsid w:val="000201D7"/>
    <w:rsid w:val="0002055F"/>
    <w:rsid w:val="000306CF"/>
    <w:rsid w:val="000349AB"/>
    <w:rsid w:val="00034B23"/>
    <w:rsid w:val="00037D82"/>
    <w:rsid w:val="0004340B"/>
    <w:rsid w:val="0005496C"/>
    <w:rsid w:val="000570B5"/>
    <w:rsid w:val="0006246A"/>
    <w:rsid w:val="0006477F"/>
    <w:rsid w:val="0007667C"/>
    <w:rsid w:val="00077FFE"/>
    <w:rsid w:val="00082DF7"/>
    <w:rsid w:val="0009444B"/>
    <w:rsid w:val="00096D66"/>
    <w:rsid w:val="000A041B"/>
    <w:rsid w:val="000B0F19"/>
    <w:rsid w:val="000B24C5"/>
    <w:rsid w:val="000B4B03"/>
    <w:rsid w:val="000B7EB3"/>
    <w:rsid w:val="000C2B94"/>
    <w:rsid w:val="000C3D03"/>
    <w:rsid w:val="000C5AF6"/>
    <w:rsid w:val="000D05E2"/>
    <w:rsid w:val="000D4433"/>
    <w:rsid w:val="000D4F38"/>
    <w:rsid w:val="000D6BD4"/>
    <w:rsid w:val="000E0057"/>
    <w:rsid w:val="000E068D"/>
    <w:rsid w:val="000F7399"/>
    <w:rsid w:val="00106F5F"/>
    <w:rsid w:val="00125ACB"/>
    <w:rsid w:val="0013005F"/>
    <w:rsid w:val="00131C2A"/>
    <w:rsid w:val="001345AA"/>
    <w:rsid w:val="00141FE9"/>
    <w:rsid w:val="00143CE4"/>
    <w:rsid w:val="00145577"/>
    <w:rsid w:val="00152CF2"/>
    <w:rsid w:val="00156C02"/>
    <w:rsid w:val="00164BFF"/>
    <w:rsid w:val="001862D1"/>
    <w:rsid w:val="001A7B14"/>
    <w:rsid w:val="001C0675"/>
    <w:rsid w:val="001C3834"/>
    <w:rsid w:val="001C5BA4"/>
    <w:rsid w:val="001D21ED"/>
    <w:rsid w:val="001E39B6"/>
    <w:rsid w:val="001F2D09"/>
    <w:rsid w:val="0020394B"/>
    <w:rsid w:val="0022344E"/>
    <w:rsid w:val="00226134"/>
    <w:rsid w:val="00250B28"/>
    <w:rsid w:val="002639F8"/>
    <w:rsid w:val="002653BB"/>
    <w:rsid w:val="002674E1"/>
    <w:rsid w:val="00270F1C"/>
    <w:rsid w:val="00271990"/>
    <w:rsid w:val="00277307"/>
    <w:rsid w:val="00285666"/>
    <w:rsid w:val="00285EFC"/>
    <w:rsid w:val="0028717F"/>
    <w:rsid w:val="0029228D"/>
    <w:rsid w:val="00292AB9"/>
    <w:rsid w:val="002963B5"/>
    <w:rsid w:val="0029671F"/>
    <w:rsid w:val="002977A5"/>
    <w:rsid w:val="002A0A57"/>
    <w:rsid w:val="002B0549"/>
    <w:rsid w:val="002B062E"/>
    <w:rsid w:val="002B2746"/>
    <w:rsid w:val="002B413E"/>
    <w:rsid w:val="002C0865"/>
    <w:rsid w:val="002C11D9"/>
    <w:rsid w:val="002C34D1"/>
    <w:rsid w:val="002D77E9"/>
    <w:rsid w:val="002D7DA4"/>
    <w:rsid w:val="00301E3D"/>
    <w:rsid w:val="00306F72"/>
    <w:rsid w:val="0032219D"/>
    <w:rsid w:val="00332559"/>
    <w:rsid w:val="003355B5"/>
    <w:rsid w:val="003403A2"/>
    <w:rsid w:val="00346E75"/>
    <w:rsid w:val="00356D5F"/>
    <w:rsid w:val="003571E4"/>
    <w:rsid w:val="003607D2"/>
    <w:rsid w:val="00363B9C"/>
    <w:rsid w:val="003657AE"/>
    <w:rsid w:val="00366044"/>
    <w:rsid w:val="00367F6C"/>
    <w:rsid w:val="0037411D"/>
    <w:rsid w:val="003818CF"/>
    <w:rsid w:val="00390E50"/>
    <w:rsid w:val="00392EBE"/>
    <w:rsid w:val="00397DF4"/>
    <w:rsid w:val="003A5876"/>
    <w:rsid w:val="003B15A9"/>
    <w:rsid w:val="003B2227"/>
    <w:rsid w:val="003B2F18"/>
    <w:rsid w:val="003C4461"/>
    <w:rsid w:val="003D06C4"/>
    <w:rsid w:val="003D599F"/>
    <w:rsid w:val="003E17C1"/>
    <w:rsid w:val="003E26A0"/>
    <w:rsid w:val="003E63DD"/>
    <w:rsid w:val="003E7CA0"/>
    <w:rsid w:val="003F299E"/>
    <w:rsid w:val="003F6704"/>
    <w:rsid w:val="003F6BDF"/>
    <w:rsid w:val="003F7124"/>
    <w:rsid w:val="00413274"/>
    <w:rsid w:val="00415AC2"/>
    <w:rsid w:val="00421B0C"/>
    <w:rsid w:val="004249F2"/>
    <w:rsid w:val="004302D9"/>
    <w:rsid w:val="004314AD"/>
    <w:rsid w:val="0044048A"/>
    <w:rsid w:val="00452D0D"/>
    <w:rsid w:val="004709A4"/>
    <w:rsid w:val="004860AA"/>
    <w:rsid w:val="00490C8C"/>
    <w:rsid w:val="00491666"/>
    <w:rsid w:val="004A67CC"/>
    <w:rsid w:val="004B00E4"/>
    <w:rsid w:val="004B282E"/>
    <w:rsid w:val="004B4D25"/>
    <w:rsid w:val="004B6EF3"/>
    <w:rsid w:val="004D14A0"/>
    <w:rsid w:val="004D2680"/>
    <w:rsid w:val="004D2D70"/>
    <w:rsid w:val="004E2E8F"/>
    <w:rsid w:val="004E48FD"/>
    <w:rsid w:val="004E4D67"/>
    <w:rsid w:val="004E7B14"/>
    <w:rsid w:val="004F7B7E"/>
    <w:rsid w:val="005134AB"/>
    <w:rsid w:val="005228AB"/>
    <w:rsid w:val="00526A13"/>
    <w:rsid w:val="005278B2"/>
    <w:rsid w:val="005374E9"/>
    <w:rsid w:val="005446F7"/>
    <w:rsid w:val="00545569"/>
    <w:rsid w:val="00551415"/>
    <w:rsid w:val="005524F0"/>
    <w:rsid w:val="005528F8"/>
    <w:rsid w:val="005537D7"/>
    <w:rsid w:val="0056110C"/>
    <w:rsid w:val="0056680D"/>
    <w:rsid w:val="00575786"/>
    <w:rsid w:val="00584EA3"/>
    <w:rsid w:val="005951FA"/>
    <w:rsid w:val="0059607C"/>
    <w:rsid w:val="005962E1"/>
    <w:rsid w:val="005A389B"/>
    <w:rsid w:val="005C12E8"/>
    <w:rsid w:val="005C1B56"/>
    <w:rsid w:val="005C4D3E"/>
    <w:rsid w:val="005D16EB"/>
    <w:rsid w:val="005D6EE4"/>
    <w:rsid w:val="005E08E3"/>
    <w:rsid w:val="005E347F"/>
    <w:rsid w:val="005E606C"/>
    <w:rsid w:val="005E72A3"/>
    <w:rsid w:val="005F5683"/>
    <w:rsid w:val="005F77B1"/>
    <w:rsid w:val="00601F7E"/>
    <w:rsid w:val="00603227"/>
    <w:rsid w:val="00605EE8"/>
    <w:rsid w:val="00613B3F"/>
    <w:rsid w:val="00614FB4"/>
    <w:rsid w:val="00622771"/>
    <w:rsid w:val="006250F9"/>
    <w:rsid w:val="00627910"/>
    <w:rsid w:val="00632706"/>
    <w:rsid w:val="00636703"/>
    <w:rsid w:val="006404FC"/>
    <w:rsid w:val="0064791E"/>
    <w:rsid w:val="00651B25"/>
    <w:rsid w:val="00654977"/>
    <w:rsid w:val="00656938"/>
    <w:rsid w:val="00656961"/>
    <w:rsid w:val="00661228"/>
    <w:rsid w:val="00661BA5"/>
    <w:rsid w:val="00665F05"/>
    <w:rsid w:val="0067587F"/>
    <w:rsid w:val="0068082F"/>
    <w:rsid w:val="00682EFF"/>
    <w:rsid w:val="006832B9"/>
    <w:rsid w:val="00684857"/>
    <w:rsid w:val="006C2A62"/>
    <w:rsid w:val="006C3358"/>
    <w:rsid w:val="006C53EC"/>
    <w:rsid w:val="006D1BD3"/>
    <w:rsid w:val="006D27CB"/>
    <w:rsid w:val="006E1D2D"/>
    <w:rsid w:val="006E74E0"/>
    <w:rsid w:val="006F64C1"/>
    <w:rsid w:val="007074CB"/>
    <w:rsid w:val="007222B7"/>
    <w:rsid w:val="007277ED"/>
    <w:rsid w:val="00736FF2"/>
    <w:rsid w:val="00743AC1"/>
    <w:rsid w:val="00750D30"/>
    <w:rsid w:val="00761612"/>
    <w:rsid w:val="0077060F"/>
    <w:rsid w:val="0077220F"/>
    <w:rsid w:val="007734E5"/>
    <w:rsid w:val="00782BDF"/>
    <w:rsid w:val="007845F9"/>
    <w:rsid w:val="00784D92"/>
    <w:rsid w:val="007968CB"/>
    <w:rsid w:val="007A268C"/>
    <w:rsid w:val="007A2993"/>
    <w:rsid w:val="007B3FB2"/>
    <w:rsid w:val="007B55D8"/>
    <w:rsid w:val="007C27F6"/>
    <w:rsid w:val="007C6699"/>
    <w:rsid w:val="007C783B"/>
    <w:rsid w:val="007F58DB"/>
    <w:rsid w:val="0080370A"/>
    <w:rsid w:val="008129CD"/>
    <w:rsid w:val="00820406"/>
    <w:rsid w:val="00826132"/>
    <w:rsid w:val="00831BDF"/>
    <w:rsid w:val="00837505"/>
    <w:rsid w:val="0084182C"/>
    <w:rsid w:val="00843919"/>
    <w:rsid w:val="00851A43"/>
    <w:rsid w:val="008558C7"/>
    <w:rsid w:val="00863E85"/>
    <w:rsid w:val="00872337"/>
    <w:rsid w:val="00872E23"/>
    <w:rsid w:val="00873A08"/>
    <w:rsid w:val="00876222"/>
    <w:rsid w:val="00880269"/>
    <w:rsid w:val="00885B44"/>
    <w:rsid w:val="00886C98"/>
    <w:rsid w:val="00894821"/>
    <w:rsid w:val="00895928"/>
    <w:rsid w:val="008A1BE9"/>
    <w:rsid w:val="008B4755"/>
    <w:rsid w:val="008B526A"/>
    <w:rsid w:val="008C1EE4"/>
    <w:rsid w:val="008D412E"/>
    <w:rsid w:val="008D5C92"/>
    <w:rsid w:val="008E02E4"/>
    <w:rsid w:val="008E3A4D"/>
    <w:rsid w:val="008F003D"/>
    <w:rsid w:val="008F7E11"/>
    <w:rsid w:val="0090386A"/>
    <w:rsid w:val="009075D4"/>
    <w:rsid w:val="00911605"/>
    <w:rsid w:val="00911768"/>
    <w:rsid w:val="00916A68"/>
    <w:rsid w:val="00916DA7"/>
    <w:rsid w:val="009305EA"/>
    <w:rsid w:val="00931264"/>
    <w:rsid w:val="009330F6"/>
    <w:rsid w:val="0093447B"/>
    <w:rsid w:val="00940E20"/>
    <w:rsid w:val="009421A4"/>
    <w:rsid w:val="0095490D"/>
    <w:rsid w:val="00966B9E"/>
    <w:rsid w:val="00966C95"/>
    <w:rsid w:val="00975F9B"/>
    <w:rsid w:val="00977446"/>
    <w:rsid w:val="0098396A"/>
    <w:rsid w:val="009B1D28"/>
    <w:rsid w:val="009B2675"/>
    <w:rsid w:val="009B386D"/>
    <w:rsid w:val="009B7DD4"/>
    <w:rsid w:val="009C1A89"/>
    <w:rsid w:val="009D0250"/>
    <w:rsid w:val="009D257F"/>
    <w:rsid w:val="009D56E0"/>
    <w:rsid w:val="009E16FC"/>
    <w:rsid w:val="009E4610"/>
    <w:rsid w:val="009F5281"/>
    <w:rsid w:val="009F7C33"/>
    <w:rsid w:val="009F7FCB"/>
    <w:rsid w:val="00A02083"/>
    <w:rsid w:val="00A07080"/>
    <w:rsid w:val="00A146A1"/>
    <w:rsid w:val="00A14B9C"/>
    <w:rsid w:val="00A158C4"/>
    <w:rsid w:val="00A169D1"/>
    <w:rsid w:val="00A30A56"/>
    <w:rsid w:val="00A312C1"/>
    <w:rsid w:val="00A31989"/>
    <w:rsid w:val="00A32318"/>
    <w:rsid w:val="00A371E4"/>
    <w:rsid w:val="00A620CE"/>
    <w:rsid w:val="00A62D55"/>
    <w:rsid w:val="00A65904"/>
    <w:rsid w:val="00A66455"/>
    <w:rsid w:val="00A67A1F"/>
    <w:rsid w:val="00A77F31"/>
    <w:rsid w:val="00A81B42"/>
    <w:rsid w:val="00AA6A70"/>
    <w:rsid w:val="00AB4B1D"/>
    <w:rsid w:val="00AC3E5A"/>
    <w:rsid w:val="00AD6447"/>
    <w:rsid w:val="00AD7DF5"/>
    <w:rsid w:val="00AF085B"/>
    <w:rsid w:val="00AF3E47"/>
    <w:rsid w:val="00B02AAC"/>
    <w:rsid w:val="00B03FAD"/>
    <w:rsid w:val="00B14926"/>
    <w:rsid w:val="00B156F1"/>
    <w:rsid w:val="00B165A3"/>
    <w:rsid w:val="00B24709"/>
    <w:rsid w:val="00B42869"/>
    <w:rsid w:val="00B4463A"/>
    <w:rsid w:val="00B46652"/>
    <w:rsid w:val="00B51C06"/>
    <w:rsid w:val="00B51FFE"/>
    <w:rsid w:val="00B55BAF"/>
    <w:rsid w:val="00B55DBA"/>
    <w:rsid w:val="00B62C00"/>
    <w:rsid w:val="00B761DE"/>
    <w:rsid w:val="00B77F0B"/>
    <w:rsid w:val="00B81C82"/>
    <w:rsid w:val="00B925A2"/>
    <w:rsid w:val="00BA0AEC"/>
    <w:rsid w:val="00BA17C3"/>
    <w:rsid w:val="00BA4467"/>
    <w:rsid w:val="00BB0F7B"/>
    <w:rsid w:val="00BC1EE4"/>
    <w:rsid w:val="00BD74EB"/>
    <w:rsid w:val="00BF63E7"/>
    <w:rsid w:val="00C0788A"/>
    <w:rsid w:val="00C12FAD"/>
    <w:rsid w:val="00C15CC3"/>
    <w:rsid w:val="00C16FD0"/>
    <w:rsid w:val="00C20EDA"/>
    <w:rsid w:val="00C2420E"/>
    <w:rsid w:val="00C25313"/>
    <w:rsid w:val="00C3006D"/>
    <w:rsid w:val="00C31D87"/>
    <w:rsid w:val="00C32BF0"/>
    <w:rsid w:val="00C343F1"/>
    <w:rsid w:val="00C70C68"/>
    <w:rsid w:val="00C73350"/>
    <w:rsid w:val="00C7563A"/>
    <w:rsid w:val="00C7670E"/>
    <w:rsid w:val="00C768AE"/>
    <w:rsid w:val="00C76AA0"/>
    <w:rsid w:val="00C777D9"/>
    <w:rsid w:val="00C85922"/>
    <w:rsid w:val="00CA5660"/>
    <w:rsid w:val="00CA779F"/>
    <w:rsid w:val="00CB060E"/>
    <w:rsid w:val="00CB1F86"/>
    <w:rsid w:val="00CB2594"/>
    <w:rsid w:val="00CC0854"/>
    <w:rsid w:val="00CC3BFB"/>
    <w:rsid w:val="00CC5231"/>
    <w:rsid w:val="00CD1741"/>
    <w:rsid w:val="00CD3EB0"/>
    <w:rsid w:val="00CD4CA2"/>
    <w:rsid w:val="00CE2D51"/>
    <w:rsid w:val="00CE43FC"/>
    <w:rsid w:val="00CE77D7"/>
    <w:rsid w:val="00CF3097"/>
    <w:rsid w:val="00D036AF"/>
    <w:rsid w:val="00D03D8A"/>
    <w:rsid w:val="00D04927"/>
    <w:rsid w:val="00D05086"/>
    <w:rsid w:val="00D17AF4"/>
    <w:rsid w:val="00D17D3D"/>
    <w:rsid w:val="00D24A5F"/>
    <w:rsid w:val="00D27237"/>
    <w:rsid w:val="00D30EF7"/>
    <w:rsid w:val="00D31192"/>
    <w:rsid w:val="00D328F3"/>
    <w:rsid w:val="00D4358A"/>
    <w:rsid w:val="00D46866"/>
    <w:rsid w:val="00D50C34"/>
    <w:rsid w:val="00D5579D"/>
    <w:rsid w:val="00D75108"/>
    <w:rsid w:val="00D77E55"/>
    <w:rsid w:val="00D86230"/>
    <w:rsid w:val="00D97E35"/>
    <w:rsid w:val="00DB52D6"/>
    <w:rsid w:val="00DC053A"/>
    <w:rsid w:val="00DC14FC"/>
    <w:rsid w:val="00DC35A8"/>
    <w:rsid w:val="00DC5276"/>
    <w:rsid w:val="00DC532D"/>
    <w:rsid w:val="00DD0C26"/>
    <w:rsid w:val="00DD1182"/>
    <w:rsid w:val="00DD6068"/>
    <w:rsid w:val="00DF3B59"/>
    <w:rsid w:val="00DF4A69"/>
    <w:rsid w:val="00DF5F30"/>
    <w:rsid w:val="00DF6AA4"/>
    <w:rsid w:val="00E04352"/>
    <w:rsid w:val="00E05BC4"/>
    <w:rsid w:val="00E11B9F"/>
    <w:rsid w:val="00E168B5"/>
    <w:rsid w:val="00E207FB"/>
    <w:rsid w:val="00E2092B"/>
    <w:rsid w:val="00E20F30"/>
    <w:rsid w:val="00E21A94"/>
    <w:rsid w:val="00E23CAD"/>
    <w:rsid w:val="00E253AA"/>
    <w:rsid w:val="00E325FD"/>
    <w:rsid w:val="00E352BD"/>
    <w:rsid w:val="00E375CB"/>
    <w:rsid w:val="00E44280"/>
    <w:rsid w:val="00E462E8"/>
    <w:rsid w:val="00E51D65"/>
    <w:rsid w:val="00E5466D"/>
    <w:rsid w:val="00E54716"/>
    <w:rsid w:val="00E72F38"/>
    <w:rsid w:val="00E73F6F"/>
    <w:rsid w:val="00E80834"/>
    <w:rsid w:val="00E81AF9"/>
    <w:rsid w:val="00E972D9"/>
    <w:rsid w:val="00EA0857"/>
    <w:rsid w:val="00EA297C"/>
    <w:rsid w:val="00EA66CF"/>
    <w:rsid w:val="00EB4B36"/>
    <w:rsid w:val="00EB561E"/>
    <w:rsid w:val="00EB5F18"/>
    <w:rsid w:val="00EC0149"/>
    <w:rsid w:val="00EE00AA"/>
    <w:rsid w:val="00EF05AB"/>
    <w:rsid w:val="00EF0835"/>
    <w:rsid w:val="00EF2912"/>
    <w:rsid w:val="00EF74EB"/>
    <w:rsid w:val="00F020B0"/>
    <w:rsid w:val="00F12D44"/>
    <w:rsid w:val="00F12DA7"/>
    <w:rsid w:val="00F21B73"/>
    <w:rsid w:val="00F2384C"/>
    <w:rsid w:val="00F315C0"/>
    <w:rsid w:val="00F3464D"/>
    <w:rsid w:val="00F35B3A"/>
    <w:rsid w:val="00F3778C"/>
    <w:rsid w:val="00F40653"/>
    <w:rsid w:val="00F4220F"/>
    <w:rsid w:val="00F53075"/>
    <w:rsid w:val="00F56833"/>
    <w:rsid w:val="00F63459"/>
    <w:rsid w:val="00F712A2"/>
    <w:rsid w:val="00F73FF2"/>
    <w:rsid w:val="00F758DD"/>
    <w:rsid w:val="00F75EB3"/>
    <w:rsid w:val="00F768F3"/>
    <w:rsid w:val="00F83AE0"/>
    <w:rsid w:val="00F857A5"/>
    <w:rsid w:val="00F86D6F"/>
    <w:rsid w:val="00F9007A"/>
    <w:rsid w:val="00F931A4"/>
    <w:rsid w:val="00FA3C9C"/>
    <w:rsid w:val="00FB6883"/>
    <w:rsid w:val="00FC4D89"/>
    <w:rsid w:val="00FC4EE9"/>
    <w:rsid w:val="00FD1EEC"/>
    <w:rsid w:val="00FD54EC"/>
    <w:rsid w:val="00FD68DE"/>
    <w:rsid w:val="00FE27FE"/>
    <w:rsid w:val="00FE77D4"/>
    <w:rsid w:val="00FF1839"/>
    <w:rsid w:val="00FF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BD3B"/>
  <w15:chartTrackingRefBased/>
  <w15:docId w15:val="{AA5488F7-5819-4D08-8420-709E7478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E8F"/>
    <w:pPr>
      <w:ind w:left="720"/>
      <w:contextualSpacing/>
    </w:pPr>
  </w:style>
  <w:style w:type="character" w:styleId="Hyperlink">
    <w:name w:val="Hyperlink"/>
    <w:basedOn w:val="DefaultParagraphFont"/>
    <w:uiPriority w:val="99"/>
    <w:unhideWhenUsed/>
    <w:rsid w:val="004E2E8F"/>
    <w:rPr>
      <w:color w:val="0563C1" w:themeColor="hyperlink"/>
      <w:u w:val="single"/>
    </w:rPr>
  </w:style>
  <w:style w:type="character" w:styleId="UnresolvedMention">
    <w:name w:val="Unresolved Mention"/>
    <w:basedOn w:val="DefaultParagraphFont"/>
    <w:uiPriority w:val="99"/>
    <w:semiHidden/>
    <w:unhideWhenUsed/>
    <w:rsid w:val="004E2E8F"/>
    <w:rPr>
      <w:color w:val="605E5C"/>
      <w:shd w:val="clear" w:color="auto" w:fill="E1DFDD"/>
    </w:rPr>
  </w:style>
  <w:style w:type="character" w:styleId="CommentReference">
    <w:name w:val="annotation reference"/>
    <w:basedOn w:val="DefaultParagraphFont"/>
    <w:uiPriority w:val="99"/>
    <w:semiHidden/>
    <w:unhideWhenUsed/>
    <w:rsid w:val="00E44280"/>
    <w:rPr>
      <w:sz w:val="16"/>
      <w:szCs w:val="16"/>
    </w:rPr>
  </w:style>
  <w:style w:type="paragraph" w:styleId="CommentText">
    <w:name w:val="annotation text"/>
    <w:basedOn w:val="Normal"/>
    <w:link w:val="CommentTextChar"/>
    <w:uiPriority w:val="99"/>
    <w:semiHidden/>
    <w:unhideWhenUsed/>
    <w:rsid w:val="00E44280"/>
    <w:pPr>
      <w:spacing w:line="240" w:lineRule="auto"/>
    </w:pPr>
    <w:rPr>
      <w:sz w:val="20"/>
      <w:szCs w:val="20"/>
    </w:rPr>
  </w:style>
  <w:style w:type="character" w:customStyle="1" w:styleId="CommentTextChar">
    <w:name w:val="Comment Text Char"/>
    <w:basedOn w:val="DefaultParagraphFont"/>
    <w:link w:val="CommentText"/>
    <w:uiPriority w:val="99"/>
    <w:semiHidden/>
    <w:rsid w:val="00E44280"/>
    <w:rPr>
      <w:sz w:val="20"/>
      <w:szCs w:val="20"/>
    </w:rPr>
  </w:style>
  <w:style w:type="paragraph" w:styleId="CommentSubject">
    <w:name w:val="annotation subject"/>
    <w:basedOn w:val="CommentText"/>
    <w:next w:val="CommentText"/>
    <w:link w:val="CommentSubjectChar"/>
    <w:uiPriority w:val="99"/>
    <w:semiHidden/>
    <w:unhideWhenUsed/>
    <w:rsid w:val="00E44280"/>
    <w:rPr>
      <w:b/>
      <w:bCs/>
    </w:rPr>
  </w:style>
  <w:style w:type="character" w:customStyle="1" w:styleId="CommentSubjectChar">
    <w:name w:val="Comment Subject Char"/>
    <w:basedOn w:val="CommentTextChar"/>
    <w:link w:val="CommentSubject"/>
    <w:uiPriority w:val="99"/>
    <w:semiHidden/>
    <w:rsid w:val="00E44280"/>
    <w:rPr>
      <w:b/>
      <w:bCs/>
      <w:sz w:val="20"/>
      <w:szCs w:val="20"/>
    </w:rPr>
  </w:style>
  <w:style w:type="paragraph" w:customStyle="1" w:styleId="xxmsonormal">
    <w:name w:val="x_xmsonormal"/>
    <w:basedOn w:val="Normal"/>
    <w:rsid w:val="0082040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4887">
      <w:bodyDiv w:val="1"/>
      <w:marLeft w:val="0"/>
      <w:marRight w:val="0"/>
      <w:marTop w:val="0"/>
      <w:marBottom w:val="0"/>
      <w:divBdr>
        <w:top w:val="none" w:sz="0" w:space="0" w:color="auto"/>
        <w:left w:val="none" w:sz="0" w:space="0" w:color="auto"/>
        <w:bottom w:val="none" w:sz="0" w:space="0" w:color="auto"/>
        <w:right w:val="none" w:sz="0" w:space="0" w:color="auto"/>
      </w:divBdr>
    </w:div>
    <w:div w:id="248277637">
      <w:bodyDiv w:val="1"/>
      <w:marLeft w:val="0"/>
      <w:marRight w:val="0"/>
      <w:marTop w:val="0"/>
      <w:marBottom w:val="0"/>
      <w:divBdr>
        <w:top w:val="none" w:sz="0" w:space="0" w:color="auto"/>
        <w:left w:val="none" w:sz="0" w:space="0" w:color="auto"/>
        <w:bottom w:val="none" w:sz="0" w:space="0" w:color="auto"/>
        <w:right w:val="none" w:sz="0" w:space="0" w:color="auto"/>
      </w:divBdr>
    </w:div>
    <w:div w:id="342896439">
      <w:bodyDiv w:val="1"/>
      <w:marLeft w:val="0"/>
      <w:marRight w:val="0"/>
      <w:marTop w:val="0"/>
      <w:marBottom w:val="0"/>
      <w:divBdr>
        <w:top w:val="none" w:sz="0" w:space="0" w:color="auto"/>
        <w:left w:val="none" w:sz="0" w:space="0" w:color="auto"/>
        <w:bottom w:val="none" w:sz="0" w:space="0" w:color="auto"/>
        <w:right w:val="none" w:sz="0" w:space="0" w:color="auto"/>
      </w:divBdr>
    </w:div>
    <w:div w:id="371883751">
      <w:bodyDiv w:val="1"/>
      <w:marLeft w:val="0"/>
      <w:marRight w:val="0"/>
      <w:marTop w:val="0"/>
      <w:marBottom w:val="0"/>
      <w:divBdr>
        <w:top w:val="none" w:sz="0" w:space="0" w:color="auto"/>
        <w:left w:val="none" w:sz="0" w:space="0" w:color="auto"/>
        <w:bottom w:val="none" w:sz="0" w:space="0" w:color="auto"/>
        <w:right w:val="none" w:sz="0" w:space="0" w:color="auto"/>
      </w:divBdr>
    </w:div>
    <w:div w:id="390233608">
      <w:bodyDiv w:val="1"/>
      <w:marLeft w:val="0"/>
      <w:marRight w:val="0"/>
      <w:marTop w:val="0"/>
      <w:marBottom w:val="0"/>
      <w:divBdr>
        <w:top w:val="none" w:sz="0" w:space="0" w:color="auto"/>
        <w:left w:val="none" w:sz="0" w:space="0" w:color="auto"/>
        <w:bottom w:val="none" w:sz="0" w:space="0" w:color="auto"/>
        <w:right w:val="none" w:sz="0" w:space="0" w:color="auto"/>
      </w:divBdr>
    </w:div>
    <w:div w:id="439300180">
      <w:bodyDiv w:val="1"/>
      <w:marLeft w:val="0"/>
      <w:marRight w:val="0"/>
      <w:marTop w:val="0"/>
      <w:marBottom w:val="0"/>
      <w:divBdr>
        <w:top w:val="none" w:sz="0" w:space="0" w:color="auto"/>
        <w:left w:val="none" w:sz="0" w:space="0" w:color="auto"/>
        <w:bottom w:val="none" w:sz="0" w:space="0" w:color="auto"/>
        <w:right w:val="none" w:sz="0" w:space="0" w:color="auto"/>
      </w:divBdr>
    </w:div>
    <w:div w:id="465969673">
      <w:bodyDiv w:val="1"/>
      <w:marLeft w:val="0"/>
      <w:marRight w:val="0"/>
      <w:marTop w:val="0"/>
      <w:marBottom w:val="0"/>
      <w:divBdr>
        <w:top w:val="none" w:sz="0" w:space="0" w:color="auto"/>
        <w:left w:val="none" w:sz="0" w:space="0" w:color="auto"/>
        <w:bottom w:val="none" w:sz="0" w:space="0" w:color="auto"/>
        <w:right w:val="none" w:sz="0" w:space="0" w:color="auto"/>
      </w:divBdr>
    </w:div>
    <w:div w:id="514079983">
      <w:bodyDiv w:val="1"/>
      <w:marLeft w:val="0"/>
      <w:marRight w:val="0"/>
      <w:marTop w:val="0"/>
      <w:marBottom w:val="0"/>
      <w:divBdr>
        <w:top w:val="none" w:sz="0" w:space="0" w:color="auto"/>
        <w:left w:val="none" w:sz="0" w:space="0" w:color="auto"/>
        <w:bottom w:val="none" w:sz="0" w:space="0" w:color="auto"/>
        <w:right w:val="none" w:sz="0" w:space="0" w:color="auto"/>
      </w:divBdr>
    </w:div>
    <w:div w:id="574323132">
      <w:bodyDiv w:val="1"/>
      <w:marLeft w:val="0"/>
      <w:marRight w:val="0"/>
      <w:marTop w:val="0"/>
      <w:marBottom w:val="0"/>
      <w:divBdr>
        <w:top w:val="none" w:sz="0" w:space="0" w:color="auto"/>
        <w:left w:val="none" w:sz="0" w:space="0" w:color="auto"/>
        <w:bottom w:val="none" w:sz="0" w:space="0" w:color="auto"/>
        <w:right w:val="none" w:sz="0" w:space="0" w:color="auto"/>
      </w:divBdr>
    </w:div>
    <w:div w:id="617105283">
      <w:bodyDiv w:val="1"/>
      <w:marLeft w:val="0"/>
      <w:marRight w:val="0"/>
      <w:marTop w:val="0"/>
      <w:marBottom w:val="0"/>
      <w:divBdr>
        <w:top w:val="none" w:sz="0" w:space="0" w:color="auto"/>
        <w:left w:val="none" w:sz="0" w:space="0" w:color="auto"/>
        <w:bottom w:val="none" w:sz="0" w:space="0" w:color="auto"/>
        <w:right w:val="none" w:sz="0" w:space="0" w:color="auto"/>
      </w:divBdr>
    </w:div>
    <w:div w:id="625887485">
      <w:bodyDiv w:val="1"/>
      <w:marLeft w:val="0"/>
      <w:marRight w:val="0"/>
      <w:marTop w:val="0"/>
      <w:marBottom w:val="0"/>
      <w:divBdr>
        <w:top w:val="none" w:sz="0" w:space="0" w:color="auto"/>
        <w:left w:val="none" w:sz="0" w:space="0" w:color="auto"/>
        <w:bottom w:val="none" w:sz="0" w:space="0" w:color="auto"/>
        <w:right w:val="none" w:sz="0" w:space="0" w:color="auto"/>
      </w:divBdr>
    </w:div>
    <w:div w:id="735935992">
      <w:bodyDiv w:val="1"/>
      <w:marLeft w:val="0"/>
      <w:marRight w:val="0"/>
      <w:marTop w:val="0"/>
      <w:marBottom w:val="0"/>
      <w:divBdr>
        <w:top w:val="none" w:sz="0" w:space="0" w:color="auto"/>
        <w:left w:val="none" w:sz="0" w:space="0" w:color="auto"/>
        <w:bottom w:val="none" w:sz="0" w:space="0" w:color="auto"/>
        <w:right w:val="none" w:sz="0" w:space="0" w:color="auto"/>
      </w:divBdr>
    </w:div>
    <w:div w:id="894587258">
      <w:bodyDiv w:val="1"/>
      <w:marLeft w:val="0"/>
      <w:marRight w:val="0"/>
      <w:marTop w:val="0"/>
      <w:marBottom w:val="0"/>
      <w:divBdr>
        <w:top w:val="none" w:sz="0" w:space="0" w:color="auto"/>
        <w:left w:val="none" w:sz="0" w:space="0" w:color="auto"/>
        <w:bottom w:val="none" w:sz="0" w:space="0" w:color="auto"/>
        <w:right w:val="none" w:sz="0" w:space="0" w:color="auto"/>
      </w:divBdr>
    </w:div>
    <w:div w:id="958993093">
      <w:bodyDiv w:val="1"/>
      <w:marLeft w:val="0"/>
      <w:marRight w:val="0"/>
      <w:marTop w:val="0"/>
      <w:marBottom w:val="0"/>
      <w:divBdr>
        <w:top w:val="none" w:sz="0" w:space="0" w:color="auto"/>
        <w:left w:val="none" w:sz="0" w:space="0" w:color="auto"/>
        <w:bottom w:val="none" w:sz="0" w:space="0" w:color="auto"/>
        <w:right w:val="none" w:sz="0" w:space="0" w:color="auto"/>
      </w:divBdr>
    </w:div>
    <w:div w:id="1024818379">
      <w:bodyDiv w:val="1"/>
      <w:marLeft w:val="0"/>
      <w:marRight w:val="0"/>
      <w:marTop w:val="0"/>
      <w:marBottom w:val="0"/>
      <w:divBdr>
        <w:top w:val="none" w:sz="0" w:space="0" w:color="auto"/>
        <w:left w:val="none" w:sz="0" w:space="0" w:color="auto"/>
        <w:bottom w:val="none" w:sz="0" w:space="0" w:color="auto"/>
        <w:right w:val="none" w:sz="0" w:space="0" w:color="auto"/>
      </w:divBdr>
    </w:div>
    <w:div w:id="1125542957">
      <w:bodyDiv w:val="1"/>
      <w:marLeft w:val="0"/>
      <w:marRight w:val="0"/>
      <w:marTop w:val="0"/>
      <w:marBottom w:val="0"/>
      <w:divBdr>
        <w:top w:val="none" w:sz="0" w:space="0" w:color="auto"/>
        <w:left w:val="none" w:sz="0" w:space="0" w:color="auto"/>
        <w:bottom w:val="none" w:sz="0" w:space="0" w:color="auto"/>
        <w:right w:val="none" w:sz="0" w:space="0" w:color="auto"/>
      </w:divBdr>
    </w:div>
    <w:div w:id="1298534639">
      <w:bodyDiv w:val="1"/>
      <w:marLeft w:val="0"/>
      <w:marRight w:val="0"/>
      <w:marTop w:val="0"/>
      <w:marBottom w:val="0"/>
      <w:divBdr>
        <w:top w:val="none" w:sz="0" w:space="0" w:color="auto"/>
        <w:left w:val="none" w:sz="0" w:space="0" w:color="auto"/>
        <w:bottom w:val="none" w:sz="0" w:space="0" w:color="auto"/>
        <w:right w:val="none" w:sz="0" w:space="0" w:color="auto"/>
      </w:divBdr>
    </w:div>
    <w:div w:id="1301762613">
      <w:bodyDiv w:val="1"/>
      <w:marLeft w:val="0"/>
      <w:marRight w:val="0"/>
      <w:marTop w:val="0"/>
      <w:marBottom w:val="0"/>
      <w:divBdr>
        <w:top w:val="none" w:sz="0" w:space="0" w:color="auto"/>
        <w:left w:val="none" w:sz="0" w:space="0" w:color="auto"/>
        <w:bottom w:val="none" w:sz="0" w:space="0" w:color="auto"/>
        <w:right w:val="none" w:sz="0" w:space="0" w:color="auto"/>
      </w:divBdr>
    </w:div>
    <w:div w:id="1429692051">
      <w:bodyDiv w:val="1"/>
      <w:marLeft w:val="0"/>
      <w:marRight w:val="0"/>
      <w:marTop w:val="0"/>
      <w:marBottom w:val="0"/>
      <w:divBdr>
        <w:top w:val="none" w:sz="0" w:space="0" w:color="auto"/>
        <w:left w:val="none" w:sz="0" w:space="0" w:color="auto"/>
        <w:bottom w:val="none" w:sz="0" w:space="0" w:color="auto"/>
        <w:right w:val="none" w:sz="0" w:space="0" w:color="auto"/>
      </w:divBdr>
    </w:div>
    <w:div w:id="1534153243">
      <w:bodyDiv w:val="1"/>
      <w:marLeft w:val="0"/>
      <w:marRight w:val="0"/>
      <w:marTop w:val="0"/>
      <w:marBottom w:val="0"/>
      <w:divBdr>
        <w:top w:val="none" w:sz="0" w:space="0" w:color="auto"/>
        <w:left w:val="none" w:sz="0" w:space="0" w:color="auto"/>
        <w:bottom w:val="none" w:sz="0" w:space="0" w:color="auto"/>
        <w:right w:val="none" w:sz="0" w:space="0" w:color="auto"/>
      </w:divBdr>
    </w:div>
    <w:div w:id="1855418387">
      <w:bodyDiv w:val="1"/>
      <w:marLeft w:val="0"/>
      <w:marRight w:val="0"/>
      <w:marTop w:val="0"/>
      <w:marBottom w:val="0"/>
      <w:divBdr>
        <w:top w:val="none" w:sz="0" w:space="0" w:color="auto"/>
        <w:left w:val="none" w:sz="0" w:space="0" w:color="auto"/>
        <w:bottom w:val="none" w:sz="0" w:space="0" w:color="auto"/>
        <w:right w:val="none" w:sz="0" w:space="0" w:color="auto"/>
      </w:divBdr>
    </w:div>
    <w:div w:id="190737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5" Type="http://schemas.openxmlformats.org/officeDocument/2006/relationships/hyperlink" Target="https://equity.o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Steele, Rachel</cp:lastModifiedBy>
  <cp:revision>2</cp:revision>
  <cp:lastPrinted>2023-02-01T16:11:00Z</cp:lastPrinted>
  <dcterms:created xsi:type="dcterms:W3CDTF">2023-02-08T17:48:00Z</dcterms:created>
  <dcterms:modified xsi:type="dcterms:W3CDTF">2023-02-08T17:48:00Z</dcterms:modified>
</cp:coreProperties>
</file>